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F5" w:rsidRPr="00496F68" w:rsidRDefault="00AD04F5" w:rsidP="00AD04F5">
      <w:pPr>
        <w:pStyle w:val="a0"/>
        <w:ind w:firstLineChars="0" w:firstLine="0"/>
        <w:rPr>
          <w:rFonts w:eastAsia="黑体"/>
          <w:szCs w:val="32"/>
        </w:rPr>
      </w:pPr>
      <w:r w:rsidRPr="00496F68">
        <w:rPr>
          <w:rFonts w:eastAsia="黑体"/>
          <w:szCs w:val="32"/>
        </w:rPr>
        <w:t>附件</w:t>
      </w:r>
      <w:r w:rsidRPr="00496F68">
        <w:rPr>
          <w:rFonts w:eastAsia="黑体"/>
          <w:szCs w:val="32"/>
        </w:rPr>
        <w:t>1</w:t>
      </w:r>
    </w:p>
    <w:p w:rsidR="00AD04F5" w:rsidRPr="00496F68" w:rsidRDefault="00AD04F5" w:rsidP="00AD04F5">
      <w:pPr>
        <w:pStyle w:val="a0"/>
        <w:rPr>
          <w:rFonts w:eastAsia="仿宋_GB2312"/>
          <w:szCs w:val="32"/>
        </w:rPr>
      </w:pPr>
    </w:p>
    <w:p w:rsidR="00AD04F5" w:rsidRPr="00496F68" w:rsidRDefault="00AD04F5" w:rsidP="00AD04F5">
      <w:pPr>
        <w:spacing w:line="680" w:lineRule="exact"/>
        <w:jc w:val="center"/>
        <w:rPr>
          <w:rFonts w:eastAsia="方正小标宋简体"/>
          <w:sz w:val="44"/>
          <w:szCs w:val="44"/>
        </w:rPr>
      </w:pPr>
      <w:r w:rsidRPr="00496F68">
        <w:rPr>
          <w:rFonts w:eastAsia="方正小标宋简体"/>
          <w:sz w:val="44"/>
          <w:szCs w:val="44"/>
        </w:rPr>
        <w:t>2019</w:t>
      </w:r>
      <w:r w:rsidRPr="00496F68">
        <w:rPr>
          <w:rFonts w:eastAsia="方正小标宋简体"/>
          <w:sz w:val="44"/>
          <w:szCs w:val="44"/>
        </w:rPr>
        <w:t>年全</w:t>
      </w:r>
      <w:r w:rsidRPr="00496F68">
        <w:rPr>
          <w:rFonts w:eastAsia="方正小标宋简体" w:hint="eastAsia"/>
          <w:sz w:val="44"/>
          <w:szCs w:val="44"/>
        </w:rPr>
        <w:t>市</w:t>
      </w:r>
      <w:r w:rsidRPr="00496F68">
        <w:rPr>
          <w:rFonts w:eastAsia="方正小标宋简体"/>
          <w:sz w:val="44"/>
          <w:szCs w:val="44"/>
        </w:rPr>
        <w:t>性社会团体</w:t>
      </w:r>
    </w:p>
    <w:p w:rsidR="00AD04F5" w:rsidRPr="00496F68" w:rsidRDefault="00AD04F5" w:rsidP="00AD04F5">
      <w:pPr>
        <w:spacing w:line="680" w:lineRule="exact"/>
        <w:jc w:val="center"/>
        <w:rPr>
          <w:rFonts w:eastAsia="方正小标宋简体"/>
          <w:sz w:val="44"/>
          <w:szCs w:val="44"/>
        </w:rPr>
      </w:pPr>
      <w:r w:rsidRPr="00496F68">
        <w:rPr>
          <w:rFonts w:eastAsia="方正小标宋简体"/>
          <w:sz w:val="44"/>
          <w:szCs w:val="44"/>
        </w:rPr>
        <w:t>年度检查事项须知</w:t>
      </w:r>
    </w:p>
    <w:p w:rsidR="00AD04F5" w:rsidRPr="00496F68" w:rsidRDefault="00AD04F5" w:rsidP="00AD04F5">
      <w:pPr>
        <w:spacing w:line="576" w:lineRule="exact"/>
        <w:ind w:firstLineChars="200" w:firstLine="640"/>
        <w:rPr>
          <w:szCs w:val="32"/>
        </w:rPr>
      </w:pPr>
    </w:p>
    <w:p w:rsidR="00AD04F5" w:rsidRPr="00496F68" w:rsidRDefault="00AD04F5" w:rsidP="00AD04F5">
      <w:pPr>
        <w:spacing w:line="576" w:lineRule="exact"/>
        <w:ind w:firstLineChars="200" w:firstLine="640"/>
        <w:rPr>
          <w:rFonts w:eastAsia="黑体"/>
          <w:szCs w:val="32"/>
        </w:rPr>
      </w:pPr>
      <w:r w:rsidRPr="00496F68">
        <w:rPr>
          <w:rFonts w:eastAsia="黑体"/>
          <w:szCs w:val="32"/>
        </w:rPr>
        <w:t>一、年检范围</w:t>
      </w:r>
    </w:p>
    <w:p w:rsidR="00AD04F5" w:rsidRPr="00496F68" w:rsidRDefault="00AD04F5" w:rsidP="00AD04F5">
      <w:pPr>
        <w:spacing w:line="576" w:lineRule="exact"/>
        <w:ind w:firstLineChars="200" w:firstLine="640"/>
        <w:rPr>
          <w:szCs w:val="32"/>
        </w:rPr>
      </w:pPr>
      <w:r w:rsidRPr="00496F68">
        <w:rPr>
          <w:szCs w:val="32"/>
        </w:rPr>
        <w:t>2019</w:t>
      </w:r>
      <w:r w:rsidRPr="00496F68">
        <w:rPr>
          <w:szCs w:val="32"/>
        </w:rPr>
        <w:t>年</w:t>
      </w:r>
      <w:r w:rsidRPr="00496F68">
        <w:rPr>
          <w:szCs w:val="32"/>
        </w:rPr>
        <w:t>12</w:t>
      </w:r>
      <w:r w:rsidRPr="00496F68">
        <w:rPr>
          <w:szCs w:val="32"/>
        </w:rPr>
        <w:t>月</w:t>
      </w:r>
      <w:r w:rsidRPr="00496F68">
        <w:rPr>
          <w:szCs w:val="32"/>
        </w:rPr>
        <w:t>31</w:t>
      </w:r>
      <w:r w:rsidRPr="00496F68">
        <w:rPr>
          <w:szCs w:val="32"/>
        </w:rPr>
        <w:t>日以前登记成立且未认定为慈善组织的全</w:t>
      </w:r>
      <w:r w:rsidRPr="00496F68">
        <w:rPr>
          <w:rFonts w:hint="eastAsia"/>
          <w:szCs w:val="32"/>
        </w:rPr>
        <w:t>市</w:t>
      </w:r>
      <w:r w:rsidRPr="00496F68">
        <w:rPr>
          <w:szCs w:val="32"/>
        </w:rPr>
        <w:t>性社会团体，均应参加年检。</w:t>
      </w:r>
    </w:p>
    <w:p w:rsidR="00AD04F5" w:rsidRPr="00496F68" w:rsidRDefault="00AD04F5" w:rsidP="00AD04F5">
      <w:pPr>
        <w:spacing w:line="576" w:lineRule="exact"/>
        <w:ind w:firstLineChars="200" w:firstLine="640"/>
        <w:rPr>
          <w:szCs w:val="32"/>
        </w:rPr>
      </w:pPr>
      <w:r w:rsidRPr="00496F68">
        <w:rPr>
          <w:szCs w:val="32"/>
        </w:rPr>
        <w:t>2019</w:t>
      </w:r>
      <w:r w:rsidRPr="00496F68">
        <w:rPr>
          <w:szCs w:val="32"/>
        </w:rPr>
        <w:t>年</w:t>
      </w:r>
      <w:r w:rsidRPr="00496F68">
        <w:rPr>
          <w:szCs w:val="32"/>
        </w:rPr>
        <w:t>12</w:t>
      </w:r>
      <w:r w:rsidRPr="00496F68">
        <w:rPr>
          <w:szCs w:val="32"/>
        </w:rPr>
        <w:t>月</w:t>
      </w:r>
      <w:r w:rsidRPr="00496F68">
        <w:rPr>
          <w:szCs w:val="32"/>
        </w:rPr>
        <w:t>31</w:t>
      </w:r>
      <w:r w:rsidRPr="00496F68">
        <w:rPr>
          <w:szCs w:val="32"/>
        </w:rPr>
        <w:t>日前登记或认定为慈善组织的社会团体，按照《四川省民政厅关于开展全省性慈善组织（基金会）</w:t>
      </w:r>
      <w:r w:rsidRPr="00496F68">
        <w:rPr>
          <w:szCs w:val="32"/>
        </w:rPr>
        <w:t>2019</w:t>
      </w:r>
      <w:r w:rsidRPr="00496F68">
        <w:rPr>
          <w:szCs w:val="32"/>
        </w:rPr>
        <w:t>年度年报年检工作的函》（川民函〔</w:t>
      </w:r>
      <w:r w:rsidRPr="00496F68">
        <w:rPr>
          <w:szCs w:val="32"/>
        </w:rPr>
        <w:t>2020</w:t>
      </w:r>
      <w:r w:rsidRPr="00496F68">
        <w:rPr>
          <w:szCs w:val="32"/>
        </w:rPr>
        <w:t>〕</w:t>
      </w:r>
      <w:r w:rsidRPr="00496F68">
        <w:rPr>
          <w:szCs w:val="32"/>
        </w:rPr>
        <w:t>84</w:t>
      </w:r>
      <w:r w:rsidRPr="00496F68">
        <w:rPr>
          <w:szCs w:val="32"/>
        </w:rPr>
        <w:t>号）的规定参加年报。</w:t>
      </w:r>
    </w:p>
    <w:p w:rsidR="00AD04F5" w:rsidRPr="00496F68" w:rsidRDefault="00AD04F5" w:rsidP="00AD04F5">
      <w:pPr>
        <w:spacing w:line="576" w:lineRule="exact"/>
        <w:ind w:firstLineChars="200" w:firstLine="640"/>
        <w:rPr>
          <w:rFonts w:eastAsia="黑体"/>
          <w:szCs w:val="32"/>
        </w:rPr>
      </w:pPr>
      <w:r w:rsidRPr="00496F68">
        <w:rPr>
          <w:rFonts w:eastAsia="黑体"/>
          <w:szCs w:val="32"/>
        </w:rPr>
        <w:t>二、年检材料及要求</w:t>
      </w:r>
    </w:p>
    <w:p w:rsidR="00AD04F5" w:rsidRPr="00496F68" w:rsidRDefault="00AD04F5" w:rsidP="00AD04F5">
      <w:pPr>
        <w:spacing w:line="600" w:lineRule="exact"/>
        <w:ind w:firstLineChars="200" w:firstLine="643"/>
        <w:rPr>
          <w:spacing w:val="-14"/>
          <w:szCs w:val="32"/>
        </w:rPr>
      </w:pPr>
      <w:r w:rsidRPr="00496F68">
        <w:rPr>
          <w:rFonts w:eastAsia="楷体_GB2312"/>
          <w:b/>
          <w:bCs/>
          <w:szCs w:val="32"/>
        </w:rPr>
        <w:t>（一）</w:t>
      </w:r>
      <w:r w:rsidRPr="00496F68">
        <w:rPr>
          <w:rFonts w:hint="eastAsia"/>
          <w:szCs w:val="32"/>
        </w:rPr>
        <w:t>登录</w:t>
      </w:r>
      <w:r w:rsidRPr="00496F68">
        <w:rPr>
          <w:szCs w:val="32"/>
        </w:rPr>
        <w:t>四川省社会组织年检年报网上填报系统，</w:t>
      </w:r>
      <w:r w:rsidRPr="00496F68">
        <w:rPr>
          <w:rFonts w:hint="eastAsia"/>
          <w:spacing w:val="-14"/>
          <w:szCs w:val="32"/>
        </w:rPr>
        <w:t>（</w:t>
      </w:r>
      <w:hyperlink r:id="rId6" w:history="1">
        <w:r w:rsidRPr="00496F68">
          <w:rPr>
            <w:rStyle w:val="af"/>
            <w:rFonts w:ascii="宋体" w:hAnsi="宋体" w:cs="宋体"/>
            <w:kern w:val="0"/>
            <w:sz w:val="30"/>
            <w:szCs w:val="30"/>
          </w:rPr>
          <w:t>http://221.237.160.200:8082/scsxcms/member/shzzLogin.jspx</w:t>
        </w:r>
      </w:hyperlink>
      <w:r w:rsidRPr="00496F68">
        <w:rPr>
          <w:rFonts w:hint="eastAsia"/>
          <w:spacing w:val="-14"/>
          <w:szCs w:val="32"/>
        </w:rPr>
        <w:t>）</w:t>
      </w:r>
      <w:r w:rsidRPr="00496F68">
        <w:rPr>
          <w:spacing w:val="-14"/>
          <w:szCs w:val="32"/>
        </w:rPr>
        <w:t>，用户名：社会组织统一社会信用代码，初始密码：</w:t>
      </w:r>
      <w:r w:rsidRPr="00496F68">
        <w:t>wt_NJTBsc_MZT2018</w:t>
      </w:r>
      <w:r w:rsidRPr="00496F68">
        <w:rPr>
          <w:spacing w:val="-14"/>
          <w:szCs w:val="32"/>
        </w:rPr>
        <w:t>，登录后自行修改</w:t>
      </w:r>
      <w:r w:rsidRPr="00496F68">
        <w:rPr>
          <w:szCs w:val="32"/>
        </w:rPr>
        <w:t>。</w:t>
      </w:r>
      <w:r w:rsidRPr="00496F68">
        <w:rPr>
          <w:rFonts w:hint="eastAsia"/>
          <w:szCs w:val="32"/>
        </w:rPr>
        <w:t>在</w:t>
      </w:r>
      <w:r w:rsidRPr="00496F68">
        <w:rPr>
          <w:szCs w:val="32"/>
        </w:rPr>
        <w:t>网上填写年度工作报告书。填写完成提交后，将年度工作报告书打印成</w:t>
      </w:r>
      <w:r w:rsidRPr="00496F68">
        <w:rPr>
          <w:szCs w:val="32"/>
        </w:rPr>
        <w:t>A4</w:t>
      </w:r>
      <w:r w:rsidRPr="00496F68">
        <w:rPr>
          <w:szCs w:val="32"/>
        </w:rPr>
        <w:t>大小纸质文本一式三份（无业务主管单位的一式二份），法定代表人、财务负责人签字确认并加盖社会团体印章，报业务主管单位初审盖章后报登记管理机关审查。无业务主管单位的社会团体，</w:t>
      </w:r>
      <w:r w:rsidRPr="00496F68">
        <w:rPr>
          <w:szCs w:val="32"/>
        </w:rPr>
        <w:lastRenderedPageBreak/>
        <w:t>直接报登记管理机关审查。</w:t>
      </w:r>
    </w:p>
    <w:p w:rsidR="00AD04F5" w:rsidRPr="00496F68" w:rsidRDefault="00AD04F5" w:rsidP="00AD04F5">
      <w:pPr>
        <w:spacing w:line="576" w:lineRule="exact"/>
        <w:ind w:firstLineChars="200" w:firstLine="643"/>
        <w:rPr>
          <w:szCs w:val="32"/>
        </w:rPr>
      </w:pPr>
      <w:r w:rsidRPr="00496F68">
        <w:rPr>
          <w:rFonts w:eastAsia="楷体_GB2312"/>
          <w:b/>
          <w:bCs/>
          <w:szCs w:val="32"/>
        </w:rPr>
        <w:t>（二）已脱钩全市性行业协会商会资产报告。</w:t>
      </w:r>
      <w:r w:rsidRPr="00496F68">
        <w:rPr>
          <w:szCs w:val="32"/>
        </w:rPr>
        <w:t>已脱钩的全市性行业协会商会按照《脱钩后行业协会商会资产管理暂行办法》（财资〔</w:t>
      </w:r>
      <w:r w:rsidRPr="00496F68">
        <w:rPr>
          <w:szCs w:val="32"/>
        </w:rPr>
        <w:t>2017</w:t>
      </w:r>
      <w:r w:rsidRPr="00496F68">
        <w:rPr>
          <w:szCs w:val="32"/>
        </w:rPr>
        <w:t>〕</w:t>
      </w:r>
      <w:r w:rsidRPr="00496F68">
        <w:rPr>
          <w:szCs w:val="32"/>
        </w:rPr>
        <w:t>86</w:t>
      </w:r>
      <w:r w:rsidRPr="00496F68">
        <w:rPr>
          <w:szCs w:val="32"/>
        </w:rPr>
        <w:t>号）要求，在提交年检材料前编制资产报告（附件</w:t>
      </w:r>
      <w:r w:rsidRPr="00496F68">
        <w:rPr>
          <w:szCs w:val="32"/>
        </w:rPr>
        <w:t>1</w:t>
      </w:r>
      <w:r w:rsidRPr="00496F68">
        <w:rPr>
          <w:szCs w:val="32"/>
        </w:rPr>
        <w:t>），将年度资产报告书打印</w:t>
      </w:r>
      <w:r w:rsidRPr="00496F68">
        <w:rPr>
          <w:szCs w:val="32"/>
        </w:rPr>
        <w:t>A4</w:t>
      </w:r>
      <w:r w:rsidRPr="00496F68">
        <w:rPr>
          <w:szCs w:val="32"/>
        </w:rPr>
        <w:t>大小纸质文本一份，经法定代表人、财务负责人签字确认并加盖社会团体印章后报</w:t>
      </w:r>
      <w:r w:rsidRPr="00496F68">
        <w:rPr>
          <w:rFonts w:hint="eastAsia"/>
          <w:szCs w:val="32"/>
        </w:rPr>
        <w:t>市财政局资产管理科</w:t>
      </w:r>
      <w:r w:rsidRPr="00496F68">
        <w:rPr>
          <w:szCs w:val="32"/>
        </w:rPr>
        <w:t>审查。</w:t>
      </w:r>
    </w:p>
    <w:p w:rsidR="00AD04F5" w:rsidRPr="00496F68" w:rsidRDefault="00AD04F5" w:rsidP="00AD04F5">
      <w:pPr>
        <w:spacing w:line="576" w:lineRule="exact"/>
        <w:ind w:firstLineChars="200" w:firstLine="643"/>
        <w:rPr>
          <w:szCs w:val="32"/>
        </w:rPr>
      </w:pPr>
      <w:r w:rsidRPr="00496F68">
        <w:rPr>
          <w:rFonts w:eastAsia="楷体_GB2312"/>
          <w:b/>
          <w:bCs/>
          <w:szCs w:val="32"/>
        </w:rPr>
        <w:t>（三）全</w:t>
      </w:r>
      <w:r w:rsidRPr="00496F68">
        <w:rPr>
          <w:rFonts w:eastAsia="楷体_GB2312" w:hint="eastAsia"/>
          <w:b/>
          <w:bCs/>
          <w:szCs w:val="32"/>
        </w:rPr>
        <w:t>市</w:t>
      </w:r>
      <w:r w:rsidRPr="00496F68">
        <w:rPr>
          <w:rFonts w:eastAsia="楷体_GB2312"/>
          <w:b/>
          <w:bCs/>
          <w:szCs w:val="32"/>
        </w:rPr>
        <w:t>性行业协会商会收费统计表。</w:t>
      </w:r>
      <w:r w:rsidRPr="00496F68">
        <w:rPr>
          <w:szCs w:val="32"/>
        </w:rPr>
        <w:t>各全</w:t>
      </w:r>
      <w:r w:rsidRPr="00496F68">
        <w:rPr>
          <w:rFonts w:hint="eastAsia"/>
          <w:szCs w:val="32"/>
        </w:rPr>
        <w:t>市</w:t>
      </w:r>
      <w:r w:rsidRPr="00496F68">
        <w:rPr>
          <w:szCs w:val="32"/>
        </w:rPr>
        <w:t>性行业协会商会按照《关于规范行业协会商会收费的通知》（川发改价格〔</w:t>
      </w:r>
      <w:r w:rsidRPr="00496F68">
        <w:rPr>
          <w:szCs w:val="32"/>
        </w:rPr>
        <w:t>2020</w:t>
      </w:r>
      <w:r w:rsidRPr="00496F68">
        <w:rPr>
          <w:szCs w:val="32"/>
        </w:rPr>
        <w:t>〕</w:t>
      </w:r>
      <w:r w:rsidRPr="00496F68">
        <w:rPr>
          <w:szCs w:val="32"/>
        </w:rPr>
        <w:t>218</w:t>
      </w:r>
      <w:r w:rsidRPr="00496F68">
        <w:rPr>
          <w:szCs w:val="32"/>
        </w:rPr>
        <w:t>号）要求，根据财务报表，认真全面梳理相关收费项目、收费内容、收费依据、收费主体、收费对象、收费标准、收费金额等情况填报《清理规范行业协会商会收费统计表》（附件</w:t>
      </w:r>
      <w:r w:rsidRPr="00496F68">
        <w:rPr>
          <w:szCs w:val="32"/>
        </w:rPr>
        <w:t>2</w:t>
      </w:r>
      <w:r w:rsidRPr="00496F68">
        <w:rPr>
          <w:szCs w:val="32"/>
        </w:rPr>
        <w:t>），打印</w:t>
      </w:r>
      <w:r w:rsidRPr="00496F68">
        <w:rPr>
          <w:szCs w:val="32"/>
        </w:rPr>
        <w:t>A4</w:t>
      </w:r>
      <w:r w:rsidRPr="00496F68">
        <w:rPr>
          <w:szCs w:val="32"/>
        </w:rPr>
        <w:t>大小纸质文本一式两份与年检材料一并报送，同时将电子文档发邮箱：</w:t>
      </w:r>
      <w:r w:rsidRPr="00496F68">
        <w:rPr>
          <w:szCs w:val="32"/>
        </w:rPr>
        <w:t>873013183@</w:t>
      </w:r>
      <w:r w:rsidRPr="00496F68">
        <w:rPr>
          <w:rFonts w:hint="eastAsia"/>
          <w:szCs w:val="32"/>
        </w:rPr>
        <w:t>qq</w:t>
      </w:r>
      <w:r w:rsidRPr="00496F68">
        <w:rPr>
          <w:szCs w:val="32"/>
        </w:rPr>
        <w:t>.com</w:t>
      </w:r>
      <w:r w:rsidRPr="00496F68">
        <w:rPr>
          <w:szCs w:val="32"/>
        </w:rPr>
        <w:t>。</w:t>
      </w:r>
      <w:r w:rsidRPr="00496F68">
        <w:rPr>
          <w:rFonts w:hint="eastAsia"/>
          <w:szCs w:val="32"/>
        </w:rPr>
        <w:t>市</w:t>
      </w:r>
      <w:r w:rsidRPr="00496F68">
        <w:rPr>
          <w:szCs w:val="32"/>
        </w:rPr>
        <w:t>民政</w:t>
      </w:r>
      <w:r w:rsidRPr="00496F68">
        <w:rPr>
          <w:rFonts w:hint="eastAsia"/>
          <w:szCs w:val="32"/>
        </w:rPr>
        <w:t>局</w:t>
      </w:r>
      <w:r w:rsidRPr="00496F68">
        <w:rPr>
          <w:szCs w:val="32"/>
        </w:rPr>
        <w:t>将会同有关部门对各全市性行业协会商会收费自查和整改情况开展专项抽查检查。</w:t>
      </w:r>
    </w:p>
    <w:p w:rsidR="00AD04F5" w:rsidRPr="00496F68" w:rsidRDefault="00AD04F5" w:rsidP="00AD04F5">
      <w:pPr>
        <w:spacing w:line="576" w:lineRule="exact"/>
        <w:ind w:firstLineChars="200" w:firstLine="643"/>
        <w:rPr>
          <w:szCs w:val="32"/>
        </w:rPr>
      </w:pPr>
      <w:r w:rsidRPr="00496F68">
        <w:rPr>
          <w:rFonts w:eastAsia="楷体_GB2312"/>
          <w:b/>
          <w:bCs/>
          <w:szCs w:val="32"/>
        </w:rPr>
        <w:t>（四）参与脱贫攻坚材料。</w:t>
      </w:r>
      <w:r w:rsidRPr="00496F68">
        <w:rPr>
          <w:szCs w:val="32"/>
        </w:rPr>
        <w:t>根据《国务院扶贫开发领导小组关于广泛引导和动员社会组织参与脱贫攻坚的通知》（国开发〔</w:t>
      </w:r>
      <w:r w:rsidRPr="00496F68">
        <w:rPr>
          <w:szCs w:val="32"/>
        </w:rPr>
        <w:t>2017</w:t>
      </w:r>
      <w:r w:rsidRPr="00496F68">
        <w:rPr>
          <w:szCs w:val="32"/>
        </w:rPr>
        <w:t>〕</w:t>
      </w:r>
      <w:r w:rsidRPr="00496F68">
        <w:rPr>
          <w:szCs w:val="32"/>
        </w:rPr>
        <w:t>12</w:t>
      </w:r>
      <w:r w:rsidRPr="00496F68">
        <w:rPr>
          <w:szCs w:val="32"/>
        </w:rPr>
        <w:t>号）要求，各全</w:t>
      </w:r>
      <w:r w:rsidRPr="00496F68">
        <w:rPr>
          <w:rFonts w:hint="eastAsia"/>
          <w:szCs w:val="32"/>
        </w:rPr>
        <w:t>市</w:t>
      </w:r>
      <w:r w:rsidRPr="00496F68">
        <w:rPr>
          <w:szCs w:val="32"/>
        </w:rPr>
        <w:t>性社会团体应同时提交</w:t>
      </w:r>
      <w:r w:rsidRPr="00496F68">
        <w:rPr>
          <w:szCs w:val="32"/>
        </w:rPr>
        <w:t>2020</w:t>
      </w:r>
      <w:r w:rsidRPr="00496F68">
        <w:rPr>
          <w:szCs w:val="32"/>
        </w:rPr>
        <w:t>年参与脱贫攻坚年度工作计划和</w:t>
      </w:r>
      <w:r w:rsidRPr="00496F68">
        <w:rPr>
          <w:szCs w:val="32"/>
        </w:rPr>
        <w:t>2019</w:t>
      </w:r>
      <w:r w:rsidRPr="00496F68">
        <w:rPr>
          <w:szCs w:val="32"/>
        </w:rPr>
        <w:t>年参与脱贫攻坚工作情况的单项材料，并填写《社会组织参与脱贫攻坚情况统计表》（附件</w:t>
      </w:r>
      <w:r w:rsidRPr="00496F68">
        <w:rPr>
          <w:szCs w:val="32"/>
        </w:rPr>
        <w:t>3</w:t>
      </w:r>
      <w:r w:rsidRPr="00496F68">
        <w:rPr>
          <w:szCs w:val="32"/>
        </w:rPr>
        <w:t>。统计时间：</w:t>
      </w:r>
      <w:r w:rsidRPr="00496F68">
        <w:rPr>
          <w:szCs w:val="32"/>
        </w:rPr>
        <w:t>2019</w:t>
      </w:r>
      <w:r w:rsidRPr="00496F68">
        <w:rPr>
          <w:szCs w:val="32"/>
        </w:rPr>
        <w:t>年</w:t>
      </w:r>
      <w:r w:rsidRPr="00496F68">
        <w:rPr>
          <w:szCs w:val="32"/>
        </w:rPr>
        <w:t>1</w:t>
      </w:r>
      <w:r w:rsidRPr="00496F68">
        <w:rPr>
          <w:szCs w:val="32"/>
        </w:rPr>
        <w:t>月至</w:t>
      </w:r>
      <w:r w:rsidRPr="00496F68">
        <w:rPr>
          <w:szCs w:val="32"/>
        </w:rPr>
        <w:t>2020</w:t>
      </w:r>
      <w:r w:rsidRPr="00496F68">
        <w:rPr>
          <w:szCs w:val="32"/>
        </w:rPr>
        <w:t>年</w:t>
      </w:r>
      <w:r w:rsidRPr="00496F68">
        <w:rPr>
          <w:szCs w:val="32"/>
        </w:rPr>
        <w:t>5</w:t>
      </w:r>
      <w:r w:rsidRPr="00496F68">
        <w:rPr>
          <w:szCs w:val="32"/>
        </w:rPr>
        <w:t>月底。）参与脱贫攻</w:t>
      </w:r>
      <w:r w:rsidRPr="00496F68">
        <w:rPr>
          <w:szCs w:val="32"/>
        </w:rPr>
        <w:lastRenderedPageBreak/>
        <w:t>坚材料电子文档发邮箱：</w:t>
      </w:r>
      <w:r w:rsidRPr="00496F68">
        <w:rPr>
          <w:szCs w:val="32"/>
        </w:rPr>
        <w:t>873013183@163.com</w:t>
      </w:r>
      <w:r w:rsidRPr="00496F68">
        <w:rPr>
          <w:szCs w:val="32"/>
        </w:rPr>
        <w:t>。</w:t>
      </w:r>
    </w:p>
    <w:p w:rsidR="00AD04F5" w:rsidRPr="00496F68" w:rsidRDefault="00AD04F5" w:rsidP="00AD04F5">
      <w:pPr>
        <w:spacing w:line="576" w:lineRule="exact"/>
        <w:ind w:firstLineChars="200" w:firstLine="643"/>
        <w:rPr>
          <w:szCs w:val="32"/>
        </w:rPr>
      </w:pPr>
      <w:r w:rsidRPr="00496F68">
        <w:rPr>
          <w:rFonts w:eastAsia="楷体_GB2312"/>
          <w:b/>
          <w:bCs/>
          <w:szCs w:val="32"/>
        </w:rPr>
        <w:t>（五）公益性税前扣除资格所需材料。</w:t>
      </w:r>
      <w:r w:rsidRPr="00496F68">
        <w:rPr>
          <w:szCs w:val="32"/>
        </w:rPr>
        <w:t>按照《财政部、税务总局、民政部关于公益性捐赠税前扣除有关事项的公告》（财政部公告</w:t>
      </w:r>
      <w:r w:rsidRPr="00496F68">
        <w:rPr>
          <w:szCs w:val="32"/>
        </w:rPr>
        <w:t>2020</w:t>
      </w:r>
      <w:r w:rsidRPr="00496F68">
        <w:rPr>
          <w:szCs w:val="32"/>
        </w:rPr>
        <w:t>年第</w:t>
      </w:r>
      <w:r w:rsidRPr="00496F68">
        <w:rPr>
          <w:szCs w:val="32"/>
        </w:rPr>
        <w:t>27</w:t>
      </w:r>
      <w:r w:rsidRPr="00496F68">
        <w:rPr>
          <w:szCs w:val="32"/>
        </w:rPr>
        <w:t>号）规定，已取得公益性捐赠税前扣除资格的社会团体，应提供</w:t>
      </w:r>
      <w:r w:rsidRPr="00496F68">
        <w:rPr>
          <w:szCs w:val="32"/>
        </w:rPr>
        <w:t>2019</w:t>
      </w:r>
      <w:r w:rsidRPr="00496F68">
        <w:rPr>
          <w:szCs w:val="32"/>
        </w:rPr>
        <w:t>年度专项信息报告；有意向首次取得公益性捐赠税前扣除资格的社会团体，应同时提供</w:t>
      </w:r>
      <w:r w:rsidRPr="00496F68">
        <w:rPr>
          <w:szCs w:val="32"/>
        </w:rPr>
        <w:t>2017</w:t>
      </w:r>
      <w:r w:rsidRPr="00496F68">
        <w:rPr>
          <w:szCs w:val="32"/>
        </w:rPr>
        <w:t>年、</w:t>
      </w:r>
      <w:r w:rsidRPr="00496F68">
        <w:rPr>
          <w:szCs w:val="32"/>
        </w:rPr>
        <w:t>2018</w:t>
      </w:r>
      <w:r w:rsidRPr="00496F68">
        <w:rPr>
          <w:szCs w:val="32"/>
        </w:rPr>
        <w:t>年、</w:t>
      </w:r>
      <w:r w:rsidRPr="00496F68">
        <w:rPr>
          <w:szCs w:val="32"/>
        </w:rPr>
        <w:t>2019</w:t>
      </w:r>
      <w:r w:rsidRPr="00496F68">
        <w:rPr>
          <w:szCs w:val="32"/>
        </w:rPr>
        <w:t>年度专项信息报告。专项信息报告应当按照中国注册会计师协会印发的《基金会财务报表审计指引》规定的格式出具，应包括财务收支和资产负债总体情况、开展募捐和接受捐赠情况、公益慈善事业支出及管理费用情况等内容。</w:t>
      </w:r>
    </w:p>
    <w:p w:rsidR="00AD04F5" w:rsidRPr="00496F68" w:rsidRDefault="00AD04F5" w:rsidP="00AD04F5">
      <w:pPr>
        <w:spacing w:line="576" w:lineRule="exact"/>
        <w:ind w:firstLineChars="200" w:firstLine="640"/>
        <w:rPr>
          <w:rFonts w:eastAsia="黑体"/>
          <w:szCs w:val="32"/>
        </w:rPr>
      </w:pPr>
      <w:r w:rsidRPr="00496F68">
        <w:rPr>
          <w:rFonts w:eastAsia="黑体"/>
          <w:szCs w:val="32"/>
        </w:rPr>
        <w:t>三、年检程序</w:t>
      </w:r>
    </w:p>
    <w:p w:rsidR="00AD04F5" w:rsidRPr="00496F68" w:rsidRDefault="00AD04F5" w:rsidP="00AD04F5">
      <w:pPr>
        <w:spacing w:line="576" w:lineRule="exact"/>
        <w:ind w:firstLineChars="200" w:firstLine="640"/>
        <w:rPr>
          <w:szCs w:val="32"/>
        </w:rPr>
      </w:pPr>
      <w:r w:rsidRPr="00496F68">
        <w:rPr>
          <w:szCs w:val="32"/>
        </w:rPr>
        <w:t>各全</w:t>
      </w:r>
      <w:r w:rsidRPr="00496F68">
        <w:rPr>
          <w:rFonts w:hint="eastAsia"/>
          <w:szCs w:val="32"/>
        </w:rPr>
        <w:t>市</w:t>
      </w:r>
      <w:r w:rsidRPr="00496F68">
        <w:rPr>
          <w:szCs w:val="32"/>
        </w:rPr>
        <w:t>性社会团体应当于</w:t>
      </w:r>
      <w:r w:rsidRPr="00496F68">
        <w:rPr>
          <w:szCs w:val="32"/>
        </w:rPr>
        <w:t>2020</w:t>
      </w:r>
      <w:r w:rsidRPr="00496F68">
        <w:rPr>
          <w:szCs w:val="32"/>
        </w:rPr>
        <w:t>年</w:t>
      </w:r>
      <w:r w:rsidRPr="00496F68">
        <w:rPr>
          <w:szCs w:val="32"/>
        </w:rPr>
        <w:t>7</w:t>
      </w:r>
      <w:r w:rsidRPr="00496F68">
        <w:rPr>
          <w:szCs w:val="32"/>
        </w:rPr>
        <w:t>月</w:t>
      </w:r>
      <w:r w:rsidRPr="00496F68">
        <w:rPr>
          <w:szCs w:val="32"/>
        </w:rPr>
        <w:t>1</w:t>
      </w:r>
      <w:r w:rsidRPr="00496F68">
        <w:rPr>
          <w:szCs w:val="32"/>
        </w:rPr>
        <w:t>日至</w:t>
      </w:r>
      <w:r w:rsidRPr="00496F68">
        <w:rPr>
          <w:szCs w:val="32"/>
        </w:rPr>
        <w:t>7</w:t>
      </w:r>
      <w:r w:rsidRPr="00496F68">
        <w:rPr>
          <w:szCs w:val="32"/>
        </w:rPr>
        <w:t>月</w:t>
      </w:r>
      <w:r w:rsidRPr="00496F68">
        <w:rPr>
          <w:szCs w:val="32"/>
        </w:rPr>
        <w:t>31</w:t>
      </w:r>
      <w:r w:rsidRPr="00496F68">
        <w:rPr>
          <w:szCs w:val="32"/>
        </w:rPr>
        <w:t>日期间，将业务主管单位出具初审意见并盖章的年度工作报告书（原件一式三份，无业务主管单位的一式二份）、《社会团体登记证书》副本原件、资产报告、脱贫攻坚材料、《社会组织参与脱贫攻坚情况统计表》、公益性税前扣除资格所需材料、《清理规范行业协会商会收费统计表》一并提交到攀枝花市东区临江路</w:t>
      </w:r>
      <w:r w:rsidRPr="00496F68">
        <w:rPr>
          <w:szCs w:val="32"/>
        </w:rPr>
        <w:t>53</w:t>
      </w:r>
      <w:r w:rsidRPr="00496F68">
        <w:rPr>
          <w:szCs w:val="32"/>
        </w:rPr>
        <w:t>号市民政局办公楼</w:t>
      </w:r>
      <w:r w:rsidRPr="00496F68">
        <w:rPr>
          <w:szCs w:val="32"/>
        </w:rPr>
        <w:t>410</w:t>
      </w:r>
      <w:r w:rsidRPr="00496F68">
        <w:rPr>
          <w:szCs w:val="32"/>
        </w:rPr>
        <w:t>室社会组织管理科。</w:t>
      </w:r>
    </w:p>
    <w:p w:rsidR="00AD04F5" w:rsidRPr="00496F68" w:rsidRDefault="00AD04F5" w:rsidP="00AD04F5">
      <w:pPr>
        <w:spacing w:line="576" w:lineRule="exact"/>
        <w:ind w:firstLineChars="200" w:firstLine="640"/>
        <w:rPr>
          <w:rFonts w:eastAsia="黑体"/>
          <w:szCs w:val="32"/>
        </w:rPr>
      </w:pPr>
      <w:r w:rsidRPr="00496F68">
        <w:rPr>
          <w:rFonts w:eastAsia="黑体"/>
          <w:szCs w:val="32"/>
        </w:rPr>
        <w:t>四、年检审查形式及标准</w:t>
      </w:r>
    </w:p>
    <w:p w:rsidR="00AD04F5" w:rsidRPr="00496F68" w:rsidRDefault="00AD04F5" w:rsidP="00AD04F5">
      <w:pPr>
        <w:spacing w:line="576" w:lineRule="exact"/>
        <w:ind w:firstLineChars="200" w:firstLine="640"/>
        <w:rPr>
          <w:szCs w:val="32"/>
        </w:rPr>
      </w:pPr>
      <w:r w:rsidRPr="00496F68">
        <w:rPr>
          <w:rFonts w:hint="eastAsia"/>
          <w:szCs w:val="32"/>
        </w:rPr>
        <w:t>市民政局</w:t>
      </w:r>
      <w:r w:rsidRPr="00496F68">
        <w:rPr>
          <w:szCs w:val="32"/>
        </w:rPr>
        <w:t>依据《社会团体登记管理条例》等法规政策，对社会团体报送的年检材料进行审核，并结合抽查审计、实地检查和其他问题线索核实情况，综合研究确定社会团体</w:t>
      </w:r>
      <w:r w:rsidRPr="00496F68">
        <w:rPr>
          <w:szCs w:val="32"/>
        </w:rPr>
        <w:t>2019</w:t>
      </w:r>
      <w:r w:rsidRPr="00496F68">
        <w:rPr>
          <w:szCs w:val="32"/>
        </w:rPr>
        <w:t>年度</w:t>
      </w:r>
      <w:r w:rsidRPr="00496F68">
        <w:rPr>
          <w:szCs w:val="32"/>
        </w:rPr>
        <w:lastRenderedPageBreak/>
        <w:t>年检结论。</w:t>
      </w:r>
    </w:p>
    <w:p w:rsidR="00AD04F5" w:rsidRPr="00496F68" w:rsidRDefault="00AD04F5" w:rsidP="00AD04F5">
      <w:pPr>
        <w:spacing w:line="576" w:lineRule="exact"/>
        <w:ind w:firstLineChars="200" w:firstLine="640"/>
        <w:rPr>
          <w:szCs w:val="32"/>
        </w:rPr>
      </w:pPr>
      <w:r w:rsidRPr="00496F68">
        <w:rPr>
          <w:szCs w:val="32"/>
        </w:rPr>
        <w:t>社会团体年检结论分为</w:t>
      </w:r>
      <w:r w:rsidRPr="00496F68">
        <w:rPr>
          <w:szCs w:val="32"/>
        </w:rPr>
        <w:t>“</w:t>
      </w:r>
      <w:r w:rsidRPr="00496F68">
        <w:rPr>
          <w:szCs w:val="32"/>
        </w:rPr>
        <w:t>合格</w:t>
      </w:r>
      <w:r w:rsidRPr="00496F68">
        <w:rPr>
          <w:szCs w:val="32"/>
        </w:rPr>
        <w:t>”“</w:t>
      </w:r>
      <w:r w:rsidRPr="00496F68">
        <w:rPr>
          <w:szCs w:val="32"/>
        </w:rPr>
        <w:t>基本合格</w:t>
      </w:r>
      <w:r w:rsidRPr="00496F68">
        <w:rPr>
          <w:szCs w:val="32"/>
        </w:rPr>
        <w:t>”</w:t>
      </w:r>
      <w:r w:rsidRPr="00496F68">
        <w:rPr>
          <w:szCs w:val="32"/>
        </w:rPr>
        <w:t>和</w:t>
      </w:r>
      <w:r w:rsidRPr="00496F68">
        <w:rPr>
          <w:szCs w:val="32"/>
        </w:rPr>
        <w:t>“</w:t>
      </w:r>
      <w:r w:rsidRPr="00496F68">
        <w:rPr>
          <w:szCs w:val="32"/>
        </w:rPr>
        <w:t>不合格</w:t>
      </w:r>
      <w:r w:rsidRPr="00496F68">
        <w:rPr>
          <w:szCs w:val="32"/>
        </w:rPr>
        <w:t>”</w:t>
      </w:r>
      <w:r w:rsidRPr="00496F68">
        <w:rPr>
          <w:szCs w:val="32"/>
        </w:rPr>
        <w:t>。</w:t>
      </w:r>
    </w:p>
    <w:p w:rsidR="00AD04F5" w:rsidRPr="00496F68" w:rsidRDefault="00AD04F5" w:rsidP="00AD04F5">
      <w:pPr>
        <w:spacing w:line="576" w:lineRule="exact"/>
        <w:ind w:firstLineChars="200" w:firstLine="640"/>
        <w:rPr>
          <w:szCs w:val="32"/>
        </w:rPr>
      </w:pPr>
      <w:r w:rsidRPr="00496F68">
        <w:rPr>
          <w:szCs w:val="32"/>
        </w:rPr>
        <w:t>（一）社会团体内部管理规范，严格按照章程进行内部治理和开展活动，未发现存在违反社会团体登记管理有关法规政策规定的行为，年检结论确定为</w:t>
      </w:r>
      <w:r w:rsidRPr="00496F68">
        <w:rPr>
          <w:szCs w:val="32"/>
        </w:rPr>
        <w:t>“</w:t>
      </w:r>
      <w:r w:rsidRPr="00496F68">
        <w:rPr>
          <w:szCs w:val="32"/>
        </w:rPr>
        <w:t>合格</w:t>
      </w:r>
      <w:r w:rsidRPr="00496F68">
        <w:rPr>
          <w:szCs w:val="32"/>
        </w:rPr>
        <w:t>”</w:t>
      </w:r>
      <w:r w:rsidRPr="00496F68">
        <w:rPr>
          <w:szCs w:val="32"/>
        </w:rPr>
        <w:t>。</w:t>
      </w:r>
    </w:p>
    <w:p w:rsidR="00AD04F5" w:rsidRPr="00496F68" w:rsidRDefault="00AD04F5" w:rsidP="00AD04F5">
      <w:pPr>
        <w:spacing w:line="576" w:lineRule="exact"/>
        <w:ind w:firstLineChars="200" w:firstLine="640"/>
        <w:rPr>
          <w:szCs w:val="32"/>
        </w:rPr>
      </w:pPr>
      <w:r w:rsidRPr="00496F68">
        <w:rPr>
          <w:szCs w:val="32"/>
        </w:rPr>
        <w:t>（二）社会团体有下列情形，情节较轻的，年检结论确定为</w:t>
      </w:r>
      <w:r w:rsidRPr="00496F68">
        <w:rPr>
          <w:szCs w:val="32"/>
        </w:rPr>
        <w:t>“</w:t>
      </w:r>
      <w:r w:rsidRPr="00496F68">
        <w:rPr>
          <w:szCs w:val="32"/>
        </w:rPr>
        <w:t>基本合格</w:t>
      </w:r>
      <w:r w:rsidRPr="00496F68">
        <w:rPr>
          <w:szCs w:val="32"/>
        </w:rPr>
        <w:t>”</w:t>
      </w:r>
      <w:r w:rsidRPr="00496F68">
        <w:rPr>
          <w:szCs w:val="32"/>
        </w:rPr>
        <w:t>；情节严重，影响恶劣的，年检结论确定为</w:t>
      </w:r>
      <w:r w:rsidRPr="00496F68">
        <w:rPr>
          <w:szCs w:val="32"/>
        </w:rPr>
        <w:t>“</w:t>
      </w:r>
      <w:r w:rsidRPr="00496F68">
        <w:rPr>
          <w:szCs w:val="32"/>
        </w:rPr>
        <w:t>不合格</w:t>
      </w:r>
      <w:r w:rsidRPr="00496F68">
        <w:rPr>
          <w:szCs w:val="32"/>
        </w:rPr>
        <w:t>”</w:t>
      </w:r>
      <w:r w:rsidRPr="00496F68">
        <w:rPr>
          <w:szCs w:val="32"/>
        </w:rPr>
        <w:t>：</w:t>
      </w:r>
    </w:p>
    <w:p w:rsidR="00AD04F5" w:rsidRPr="00496F68" w:rsidRDefault="00AD04F5" w:rsidP="00AD04F5">
      <w:pPr>
        <w:spacing w:line="576" w:lineRule="exact"/>
        <w:ind w:firstLineChars="200" w:firstLine="640"/>
        <w:rPr>
          <w:szCs w:val="32"/>
        </w:rPr>
      </w:pPr>
      <w:r w:rsidRPr="00496F68">
        <w:rPr>
          <w:szCs w:val="32"/>
        </w:rPr>
        <w:t>1.</w:t>
      </w:r>
      <w:r w:rsidRPr="00496F68">
        <w:rPr>
          <w:szCs w:val="32"/>
        </w:rPr>
        <w:t>应建未建党组织的；</w:t>
      </w:r>
    </w:p>
    <w:p w:rsidR="00AD04F5" w:rsidRPr="00496F68" w:rsidRDefault="00AD04F5" w:rsidP="00AD04F5">
      <w:pPr>
        <w:spacing w:line="576" w:lineRule="exact"/>
        <w:ind w:firstLineChars="200" w:firstLine="640"/>
        <w:rPr>
          <w:szCs w:val="32"/>
        </w:rPr>
      </w:pPr>
      <w:r w:rsidRPr="00496F68">
        <w:rPr>
          <w:szCs w:val="32"/>
        </w:rPr>
        <w:t>2.2019</w:t>
      </w:r>
      <w:r w:rsidRPr="00496F68">
        <w:rPr>
          <w:szCs w:val="32"/>
        </w:rPr>
        <w:t>年度未按照章程规定召开会员（代表）大会、理事会、常务理事会的；</w:t>
      </w:r>
    </w:p>
    <w:p w:rsidR="00AD04F5" w:rsidRPr="00496F68" w:rsidRDefault="00AD04F5" w:rsidP="00AD04F5">
      <w:pPr>
        <w:spacing w:line="576" w:lineRule="exact"/>
        <w:ind w:firstLineChars="200" w:firstLine="640"/>
        <w:rPr>
          <w:szCs w:val="32"/>
        </w:rPr>
      </w:pPr>
      <w:r w:rsidRPr="00496F68">
        <w:rPr>
          <w:szCs w:val="32"/>
        </w:rPr>
        <w:t>3.</w:t>
      </w:r>
      <w:r w:rsidRPr="00496F68">
        <w:rPr>
          <w:szCs w:val="32"/>
        </w:rPr>
        <w:t>无特殊情况，未按照章程规定按期换届的；</w:t>
      </w:r>
    </w:p>
    <w:p w:rsidR="00AD04F5" w:rsidRPr="00496F68" w:rsidRDefault="00AD04F5" w:rsidP="00AD04F5">
      <w:pPr>
        <w:spacing w:line="576" w:lineRule="exact"/>
        <w:ind w:firstLineChars="200" w:firstLine="640"/>
        <w:rPr>
          <w:szCs w:val="32"/>
        </w:rPr>
      </w:pPr>
      <w:r w:rsidRPr="00496F68">
        <w:rPr>
          <w:szCs w:val="32"/>
        </w:rPr>
        <w:t>4.</w:t>
      </w:r>
      <w:r w:rsidRPr="00496F68">
        <w:rPr>
          <w:szCs w:val="32"/>
        </w:rPr>
        <w:t>未经登记管理机关批准，负责人超龄、超届任职的；</w:t>
      </w:r>
    </w:p>
    <w:p w:rsidR="00AD04F5" w:rsidRPr="00496F68" w:rsidRDefault="00AD04F5" w:rsidP="00AD04F5">
      <w:pPr>
        <w:spacing w:line="576" w:lineRule="exact"/>
        <w:ind w:firstLineChars="200" w:firstLine="640"/>
        <w:rPr>
          <w:szCs w:val="32"/>
        </w:rPr>
      </w:pPr>
      <w:r w:rsidRPr="00496F68">
        <w:rPr>
          <w:szCs w:val="32"/>
        </w:rPr>
        <w:t>5.2019</w:t>
      </w:r>
      <w:r w:rsidRPr="00496F68">
        <w:rPr>
          <w:szCs w:val="32"/>
        </w:rPr>
        <w:t>年度未正常开展业务活动的；</w:t>
      </w:r>
    </w:p>
    <w:p w:rsidR="00AD04F5" w:rsidRPr="00496F68" w:rsidRDefault="00AD04F5" w:rsidP="00AD04F5">
      <w:pPr>
        <w:spacing w:line="576" w:lineRule="exact"/>
        <w:ind w:firstLineChars="200" w:firstLine="640"/>
        <w:rPr>
          <w:szCs w:val="32"/>
        </w:rPr>
      </w:pPr>
      <w:r w:rsidRPr="00496F68">
        <w:rPr>
          <w:szCs w:val="32"/>
        </w:rPr>
        <w:t>6.</w:t>
      </w:r>
      <w:r w:rsidRPr="00496F68">
        <w:rPr>
          <w:szCs w:val="32"/>
        </w:rPr>
        <w:t>分支机构、代表机构设立或管理不符合规定的；</w:t>
      </w:r>
    </w:p>
    <w:p w:rsidR="00AD04F5" w:rsidRPr="00496F68" w:rsidRDefault="00AD04F5" w:rsidP="00AD04F5">
      <w:pPr>
        <w:spacing w:line="576" w:lineRule="exact"/>
        <w:ind w:firstLineChars="200" w:firstLine="640"/>
        <w:rPr>
          <w:szCs w:val="32"/>
        </w:rPr>
      </w:pPr>
      <w:r w:rsidRPr="00496F68">
        <w:rPr>
          <w:szCs w:val="32"/>
        </w:rPr>
        <w:t>7.</w:t>
      </w:r>
      <w:r w:rsidRPr="00496F68">
        <w:rPr>
          <w:szCs w:val="32"/>
        </w:rPr>
        <w:t>会费标准不符合有关规定的；</w:t>
      </w:r>
    </w:p>
    <w:p w:rsidR="00AD04F5" w:rsidRPr="00496F68" w:rsidRDefault="00AD04F5" w:rsidP="00AD04F5">
      <w:pPr>
        <w:spacing w:line="576" w:lineRule="exact"/>
        <w:ind w:firstLineChars="200" w:firstLine="640"/>
        <w:rPr>
          <w:szCs w:val="32"/>
        </w:rPr>
      </w:pPr>
      <w:r w:rsidRPr="00496F68">
        <w:rPr>
          <w:szCs w:val="32"/>
        </w:rPr>
        <w:t>8.</w:t>
      </w:r>
      <w:r w:rsidRPr="00496F68">
        <w:rPr>
          <w:szCs w:val="32"/>
        </w:rPr>
        <w:t>存在违法违规收费行为的；</w:t>
      </w:r>
    </w:p>
    <w:p w:rsidR="00AD04F5" w:rsidRPr="00496F68" w:rsidRDefault="00AD04F5" w:rsidP="00AD04F5">
      <w:pPr>
        <w:spacing w:line="576" w:lineRule="exact"/>
        <w:ind w:firstLineChars="200" w:firstLine="640"/>
        <w:rPr>
          <w:szCs w:val="32"/>
        </w:rPr>
      </w:pPr>
      <w:r w:rsidRPr="00496F68">
        <w:rPr>
          <w:szCs w:val="32"/>
        </w:rPr>
        <w:t>9.</w:t>
      </w:r>
      <w:r w:rsidRPr="00496F68">
        <w:rPr>
          <w:szCs w:val="32"/>
        </w:rPr>
        <w:t>财务管理或资金、资产使用存在违规情形的；</w:t>
      </w:r>
    </w:p>
    <w:p w:rsidR="00AD04F5" w:rsidRPr="00496F68" w:rsidRDefault="00AD04F5" w:rsidP="00AD04F5">
      <w:pPr>
        <w:spacing w:line="576" w:lineRule="exact"/>
        <w:ind w:firstLineChars="200" w:firstLine="640"/>
        <w:rPr>
          <w:szCs w:val="32"/>
        </w:rPr>
      </w:pPr>
      <w:r w:rsidRPr="00496F68">
        <w:rPr>
          <w:szCs w:val="32"/>
        </w:rPr>
        <w:t>10.</w:t>
      </w:r>
      <w:r w:rsidRPr="00496F68">
        <w:rPr>
          <w:szCs w:val="32"/>
        </w:rPr>
        <w:t>违反规定开展评比达标表彰活动的；</w:t>
      </w:r>
    </w:p>
    <w:p w:rsidR="00AD04F5" w:rsidRPr="00496F68" w:rsidRDefault="00AD04F5" w:rsidP="00AD04F5">
      <w:pPr>
        <w:spacing w:line="576" w:lineRule="exact"/>
        <w:ind w:firstLineChars="200" w:firstLine="640"/>
        <w:rPr>
          <w:szCs w:val="32"/>
        </w:rPr>
      </w:pPr>
      <w:r w:rsidRPr="00496F68">
        <w:rPr>
          <w:szCs w:val="32"/>
        </w:rPr>
        <w:t>11.</w:t>
      </w:r>
      <w:r w:rsidRPr="00496F68">
        <w:rPr>
          <w:szCs w:val="32"/>
        </w:rPr>
        <w:t>不具备法律规定社会团体法人基本条件的；</w:t>
      </w:r>
    </w:p>
    <w:p w:rsidR="00AD04F5" w:rsidRPr="00496F68" w:rsidRDefault="00AD04F5" w:rsidP="00AD04F5">
      <w:pPr>
        <w:spacing w:line="576" w:lineRule="exact"/>
        <w:ind w:firstLineChars="200" w:firstLine="640"/>
        <w:rPr>
          <w:szCs w:val="32"/>
        </w:rPr>
      </w:pPr>
      <w:r w:rsidRPr="00496F68">
        <w:rPr>
          <w:szCs w:val="32"/>
        </w:rPr>
        <w:t>12.</w:t>
      </w:r>
      <w:r w:rsidRPr="00496F68">
        <w:rPr>
          <w:szCs w:val="32"/>
        </w:rPr>
        <w:t>年度工作报告书隐瞒真实情况，弄虚作假的；</w:t>
      </w:r>
    </w:p>
    <w:p w:rsidR="00AD04F5" w:rsidRPr="00496F68" w:rsidRDefault="00AD04F5" w:rsidP="00AD04F5">
      <w:pPr>
        <w:spacing w:line="576" w:lineRule="exact"/>
        <w:ind w:firstLineChars="200" w:firstLine="640"/>
        <w:rPr>
          <w:szCs w:val="32"/>
        </w:rPr>
      </w:pPr>
      <w:r w:rsidRPr="00496F68">
        <w:rPr>
          <w:szCs w:val="32"/>
        </w:rPr>
        <w:t>13.</w:t>
      </w:r>
      <w:r w:rsidRPr="00496F68">
        <w:rPr>
          <w:szCs w:val="32"/>
        </w:rPr>
        <w:t>未按时报送符合要求的年检材料的；</w:t>
      </w:r>
    </w:p>
    <w:p w:rsidR="00AD04F5" w:rsidRPr="00496F68" w:rsidRDefault="00AD04F5" w:rsidP="00AD04F5">
      <w:pPr>
        <w:spacing w:line="576" w:lineRule="exact"/>
        <w:ind w:firstLineChars="200" w:firstLine="640"/>
        <w:rPr>
          <w:szCs w:val="32"/>
        </w:rPr>
      </w:pPr>
      <w:r w:rsidRPr="00496F68">
        <w:rPr>
          <w:szCs w:val="32"/>
        </w:rPr>
        <w:lastRenderedPageBreak/>
        <w:t>14.</w:t>
      </w:r>
      <w:r w:rsidRPr="00496F68">
        <w:rPr>
          <w:szCs w:val="32"/>
        </w:rPr>
        <w:t>拒不接受或者不按照规定接受登记管理机关监督检查的；</w:t>
      </w:r>
    </w:p>
    <w:p w:rsidR="00AD04F5" w:rsidRPr="00496F68" w:rsidRDefault="00AD04F5" w:rsidP="00AD04F5">
      <w:pPr>
        <w:spacing w:line="576" w:lineRule="exact"/>
        <w:ind w:firstLineChars="200" w:firstLine="640"/>
        <w:rPr>
          <w:szCs w:val="32"/>
        </w:rPr>
      </w:pPr>
      <w:r w:rsidRPr="00496F68">
        <w:rPr>
          <w:szCs w:val="32"/>
        </w:rPr>
        <w:t>15.</w:t>
      </w:r>
      <w:r w:rsidRPr="00496F68">
        <w:rPr>
          <w:szCs w:val="32"/>
        </w:rPr>
        <w:t>受到相关部门处理处罚的；</w:t>
      </w:r>
    </w:p>
    <w:p w:rsidR="00AD04F5" w:rsidRPr="00496F68" w:rsidRDefault="00AD04F5" w:rsidP="00AD04F5">
      <w:pPr>
        <w:spacing w:line="576" w:lineRule="exact"/>
        <w:ind w:firstLineChars="200" w:firstLine="640"/>
        <w:rPr>
          <w:szCs w:val="32"/>
        </w:rPr>
      </w:pPr>
      <w:r w:rsidRPr="00496F68">
        <w:rPr>
          <w:szCs w:val="32"/>
        </w:rPr>
        <w:t>16.</w:t>
      </w:r>
      <w:r w:rsidRPr="00496F68">
        <w:rPr>
          <w:szCs w:val="32"/>
        </w:rPr>
        <w:t>其他违反国家法律法规政策规定和社会团体章程行为的。</w:t>
      </w:r>
    </w:p>
    <w:p w:rsidR="00AD04F5" w:rsidRPr="00496F68" w:rsidRDefault="00AD04F5" w:rsidP="00AD04F5">
      <w:pPr>
        <w:spacing w:line="576" w:lineRule="exact"/>
        <w:ind w:firstLineChars="200" w:firstLine="640"/>
        <w:rPr>
          <w:rFonts w:eastAsia="黑体"/>
          <w:szCs w:val="32"/>
        </w:rPr>
      </w:pPr>
      <w:r w:rsidRPr="00496F68">
        <w:rPr>
          <w:rFonts w:eastAsia="黑体"/>
          <w:szCs w:val="32"/>
        </w:rPr>
        <w:t>五、年检结论公告及罚则</w:t>
      </w:r>
    </w:p>
    <w:p w:rsidR="00AD04F5" w:rsidRPr="00496F68" w:rsidRDefault="00AD04F5" w:rsidP="00AD04F5">
      <w:pPr>
        <w:spacing w:line="576" w:lineRule="exact"/>
        <w:ind w:firstLineChars="200" w:firstLine="640"/>
        <w:rPr>
          <w:szCs w:val="32"/>
        </w:rPr>
      </w:pPr>
      <w:r w:rsidRPr="00496F68">
        <w:rPr>
          <w:szCs w:val="32"/>
        </w:rPr>
        <w:t>全</w:t>
      </w:r>
      <w:r w:rsidRPr="00496F68">
        <w:rPr>
          <w:rFonts w:hint="eastAsia"/>
          <w:szCs w:val="32"/>
        </w:rPr>
        <w:t>市</w:t>
      </w:r>
      <w:r w:rsidRPr="00496F68">
        <w:rPr>
          <w:szCs w:val="32"/>
        </w:rPr>
        <w:t>性社会团体年检结论在</w:t>
      </w:r>
      <w:r w:rsidRPr="00496F68">
        <w:rPr>
          <w:rFonts w:hint="eastAsia"/>
          <w:szCs w:val="32"/>
        </w:rPr>
        <w:t>攀枝花市</w:t>
      </w:r>
      <w:r w:rsidRPr="00496F68">
        <w:rPr>
          <w:szCs w:val="32"/>
        </w:rPr>
        <w:t>民政</w:t>
      </w:r>
      <w:r w:rsidRPr="00496F68">
        <w:rPr>
          <w:rFonts w:hint="eastAsia"/>
          <w:szCs w:val="32"/>
        </w:rPr>
        <w:t>局</w:t>
      </w:r>
      <w:r w:rsidRPr="00496F68">
        <w:rPr>
          <w:szCs w:val="32"/>
        </w:rPr>
        <w:t>官方网站（</w:t>
      </w:r>
      <w:hyperlink r:id="rId7" w:history="1">
        <w:r w:rsidRPr="00496F68">
          <w:rPr>
            <w:rStyle w:val="af"/>
          </w:rPr>
          <w:t>http://mzj.panzhihua.gov.cn/</w:t>
        </w:r>
      </w:hyperlink>
      <w:r w:rsidRPr="00496F68">
        <w:rPr>
          <w:szCs w:val="32"/>
        </w:rPr>
        <w:t>）上公布，接受社会监督。</w:t>
      </w:r>
    </w:p>
    <w:p w:rsidR="00AD04F5" w:rsidRPr="00496F68" w:rsidRDefault="00AD04F5" w:rsidP="00AD04F5">
      <w:pPr>
        <w:spacing w:line="576" w:lineRule="exact"/>
        <w:ind w:firstLineChars="200" w:firstLine="640"/>
        <w:rPr>
          <w:szCs w:val="32"/>
        </w:rPr>
      </w:pPr>
      <w:r w:rsidRPr="00496F68">
        <w:rPr>
          <w:szCs w:val="32"/>
        </w:rPr>
        <w:t>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rsidR="00AD04F5" w:rsidRPr="00496F68" w:rsidRDefault="00AD04F5" w:rsidP="00AD04F5">
      <w:pPr>
        <w:spacing w:line="576" w:lineRule="exact"/>
        <w:ind w:firstLineChars="200" w:firstLine="640"/>
        <w:rPr>
          <w:szCs w:val="32"/>
        </w:rPr>
      </w:pPr>
      <w:r w:rsidRPr="00496F68">
        <w:rPr>
          <w:szCs w:val="32"/>
        </w:rPr>
        <w:t>社会团体在提交年检材料前，对存在的违规事项已经自查自纠、主动先行整改的，年检时可以从轻或减轻处理。社会团体无正当理由逾期未提交纸质材料和加盖</w:t>
      </w:r>
      <w:r w:rsidRPr="00496F68">
        <w:rPr>
          <w:rFonts w:hint="eastAsia"/>
          <w:szCs w:val="32"/>
        </w:rPr>
        <w:t>年检专用</w:t>
      </w:r>
      <w:r w:rsidRPr="00496F68">
        <w:rPr>
          <w:szCs w:val="32"/>
        </w:rPr>
        <w:t>印章的，视同不按照规定接受监督检查处理。</w:t>
      </w:r>
      <w:bookmarkStart w:id="0" w:name="_GoBack"/>
      <w:bookmarkEnd w:id="0"/>
    </w:p>
    <w:p w:rsidR="00AD04F5" w:rsidRPr="00496F68" w:rsidRDefault="00AD04F5" w:rsidP="00AD04F5">
      <w:pPr>
        <w:spacing w:line="576" w:lineRule="exact"/>
        <w:ind w:firstLineChars="200" w:firstLine="640"/>
        <w:rPr>
          <w:szCs w:val="32"/>
        </w:rPr>
      </w:pPr>
      <w:r w:rsidRPr="00496F68">
        <w:rPr>
          <w:rFonts w:eastAsia="黑体"/>
          <w:szCs w:val="32"/>
        </w:rPr>
        <w:t>六、问题咨询及</w:t>
      </w:r>
      <w:r w:rsidRPr="00496F68">
        <w:rPr>
          <w:rFonts w:eastAsia="黑体" w:hint="eastAsia"/>
          <w:szCs w:val="32"/>
        </w:rPr>
        <w:t>联系</w:t>
      </w:r>
      <w:r w:rsidRPr="00496F68">
        <w:rPr>
          <w:rFonts w:eastAsia="黑体"/>
          <w:szCs w:val="32"/>
        </w:rPr>
        <w:t>电话</w:t>
      </w:r>
      <w:r w:rsidRPr="00496F68">
        <w:rPr>
          <w:rFonts w:hint="eastAsia"/>
          <w:szCs w:val="32"/>
        </w:rPr>
        <w:t xml:space="preserve">  </w:t>
      </w:r>
    </w:p>
    <w:p w:rsidR="00AD04F5" w:rsidRPr="00496F68" w:rsidRDefault="00AD04F5" w:rsidP="00AD04F5">
      <w:pPr>
        <w:spacing w:line="600" w:lineRule="exact"/>
        <w:ind w:firstLineChars="200" w:firstLine="640"/>
        <w:rPr>
          <w:szCs w:val="32"/>
        </w:rPr>
      </w:pPr>
      <w:r w:rsidRPr="00496F68">
        <w:rPr>
          <w:szCs w:val="32"/>
        </w:rPr>
        <w:t>联系人：</w:t>
      </w:r>
      <w:r w:rsidRPr="00496F68">
        <w:rPr>
          <w:rFonts w:hint="eastAsia"/>
          <w:szCs w:val="32"/>
        </w:rPr>
        <w:t>张茜</w:t>
      </w:r>
      <w:r w:rsidRPr="00496F68">
        <w:rPr>
          <w:szCs w:val="32"/>
        </w:rPr>
        <w:t>，</w:t>
      </w:r>
      <w:r w:rsidRPr="00496F68">
        <w:rPr>
          <w:szCs w:val="32"/>
        </w:rPr>
        <w:t xml:space="preserve"> </w:t>
      </w:r>
      <w:r w:rsidRPr="00496F68">
        <w:rPr>
          <w:rFonts w:hint="eastAsia"/>
          <w:szCs w:val="32"/>
        </w:rPr>
        <w:t>联系电话：</w:t>
      </w:r>
      <w:r w:rsidRPr="00496F68">
        <w:rPr>
          <w:szCs w:val="32"/>
        </w:rPr>
        <w:t>3362251</w:t>
      </w:r>
    </w:p>
    <w:p w:rsidR="00AD04F5" w:rsidRPr="00496F68" w:rsidRDefault="00AD04F5" w:rsidP="00AD04F5">
      <w:pPr>
        <w:pStyle w:val="a0"/>
        <w:rPr>
          <w:rFonts w:eastAsia="仿宋_GB2312"/>
          <w:szCs w:val="32"/>
        </w:rPr>
      </w:pPr>
    </w:p>
    <w:p w:rsidR="00AD04F5" w:rsidRPr="00496F68" w:rsidRDefault="00AD04F5" w:rsidP="00AD04F5">
      <w:pPr>
        <w:spacing w:line="576" w:lineRule="exact"/>
        <w:ind w:firstLineChars="200" w:firstLine="640"/>
        <w:rPr>
          <w:szCs w:val="32"/>
        </w:rPr>
      </w:pPr>
      <w:r w:rsidRPr="00496F68">
        <w:rPr>
          <w:szCs w:val="32"/>
        </w:rPr>
        <w:t>附件：</w:t>
      </w:r>
      <w:r w:rsidRPr="00496F68">
        <w:rPr>
          <w:szCs w:val="32"/>
        </w:rPr>
        <w:t>1-1.</w:t>
      </w:r>
      <w:r w:rsidRPr="00496F68">
        <w:rPr>
          <w:szCs w:val="32"/>
        </w:rPr>
        <w:t>已脱钩全市性行业协会商会资产报告（模板）</w:t>
      </w:r>
    </w:p>
    <w:p w:rsidR="00AD04F5" w:rsidRPr="00496F68" w:rsidRDefault="00AD04F5" w:rsidP="00AD04F5">
      <w:pPr>
        <w:spacing w:line="576" w:lineRule="exact"/>
        <w:ind w:firstLineChars="500" w:firstLine="1600"/>
        <w:rPr>
          <w:szCs w:val="32"/>
        </w:rPr>
      </w:pPr>
      <w:r w:rsidRPr="00496F68">
        <w:rPr>
          <w:szCs w:val="32"/>
        </w:rPr>
        <w:t>1-2.</w:t>
      </w:r>
      <w:r w:rsidRPr="00496F68">
        <w:rPr>
          <w:szCs w:val="32"/>
        </w:rPr>
        <w:t>清理规范行业协会商会收费统计表</w:t>
      </w:r>
    </w:p>
    <w:p w:rsidR="00AD04F5" w:rsidRPr="00496F68" w:rsidRDefault="00AD04F5" w:rsidP="00AD04F5">
      <w:pPr>
        <w:spacing w:line="576" w:lineRule="exact"/>
        <w:ind w:firstLineChars="500" w:firstLine="1600"/>
        <w:rPr>
          <w:szCs w:val="32"/>
        </w:rPr>
      </w:pPr>
      <w:r w:rsidRPr="00496F68">
        <w:rPr>
          <w:szCs w:val="32"/>
        </w:rPr>
        <w:t>1-3.</w:t>
      </w:r>
      <w:r w:rsidRPr="00496F68">
        <w:rPr>
          <w:szCs w:val="32"/>
        </w:rPr>
        <w:t>社会组织参与脱贫攻坚情况统计表</w:t>
      </w:r>
    </w:p>
    <w:p w:rsidR="00AD04F5" w:rsidRPr="00496F68" w:rsidRDefault="00AD04F5" w:rsidP="00AD04F5">
      <w:pPr>
        <w:snapToGrid w:val="0"/>
        <w:spacing w:line="580" w:lineRule="exact"/>
      </w:pPr>
      <w:r w:rsidRPr="00496F68">
        <w:rPr>
          <w:rFonts w:eastAsia="黑体"/>
          <w:szCs w:val="32"/>
        </w:rPr>
        <w:lastRenderedPageBreak/>
        <w:t>附件</w:t>
      </w:r>
      <w:r w:rsidRPr="00496F68">
        <w:rPr>
          <w:rFonts w:eastAsia="黑体"/>
          <w:szCs w:val="32"/>
        </w:rPr>
        <w:t>1</w:t>
      </w:r>
      <w:r w:rsidRPr="00496F68">
        <w:rPr>
          <w:rFonts w:eastAsia="黑体"/>
          <w:szCs w:val="32"/>
        </w:rPr>
        <w:t>－</w:t>
      </w:r>
      <w:r w:rsidRPr="00496F68">
        <w:rPr>
          <w:rFonts w:eastAsia="黑体"/>
          <w:szCs w:val="32"/>
        </w:rPr>
        <w:t>1</w:t>
      </w:r>
    </w:p>
    <w:p w:rsidR="00AD04F5" w:rsidRPr="00496F68" w:rsidRDefault="00AD04F5" w:rsidP="00AD04F5">
      <w:pPr>
        <w:snapToGrid w:val="0"/>
        <w:spacing w:line="640" w:lineRule="exact"/>
        <w:jc w:val="center"/>
        <w:rPr>
          <w:rFonts w:eastAsia="方正小标宋简体"/>
          <w:sz w:val="40"/>
          <w:szCs w:val="40"/>
        </w:rPr>
      </w:pPr>
      <w:r w:rsidRPr="00496F68">
        <w:rPr>
          <w:rFonts w:eastAsia="方正小标宋简体"/>
          <w:sz w:val="40"/>
          <w:szCs w:val="40"/>
        </w:rPr>
        <w:t>XXXXX</w:t>
      </w:r>
      <w:r w:rsidRPr="00496F68">
        <w:rPr>
          <w:rFonts w:eastAsia="方正小标宋简体"/>
          <w:sz w:val="40"/>
          <w:szCs w:val="40"/>
        </w:rPr>
        <w:t>协会（商会）</w:t>
      </w:r>
      <w:r w:rsidRPr="00496F68">
        <w:rPr>
          <w:rFonts w:eastAsia="方正小标宋简体"/>
          <w:sz w:val="40"/>
          <w:szCs w:val="40"/>
        </w:rPr>
        <w:t>2019</w:t>
      </w:r>
      <w:r w:rsidRPr="00496F68">
        <w:rPr>
          <w:rFonts w:eastAsia="方正小标宋简体"/>
          <w:sz w:val="40"/>
          <w:szCs w:val="40"/>
        </w:rPr>
        <w:t>年度资产报告</w:t>
      </w:r>
    </w:p>
    <w:p w:rsidR="00AD04F5" w:rsidRPr="00496F68" w:rsidRDefault="00AD04F5" w:rsidP="00AD04F5">
      <w:pPr>
        <w:snapToGrid w:val="0"/>
        <w:spacing w:line="400" w:lineRule="exact"/>
        <w:rPr>
          <w:szCs w:val="32"/>
        </w:rPr>
      </w:pPr>
    </w:p>
    <w:p w:rsidR="00AD04F5" w:rsidRPr="00496F68" w:rsidRDefault="00AD04F5" w:rsidP="00AD04F5">
      <w:pPr>
        <w:snapToGrid w:val="0"/>
        <w:spacing w:line="576" w:lineRule="exact"/>
        <w:ind w:firstLineChars="200" w:firstLine="640"/>
        <w:rPr>
          <w:rFonts w:eastAsia="黑体"/>
          <w:szCs w:val="32"/>
        </w:rPr>
      </w:pPr>
      <w:r w:rsidRPr="00496F68">
        <w:rPr>
          <w:rFonts w:eastAsia="黑体"/>
          <w:szCs w:val="32"/>
        </w:rPr>
        <w:t>一、基本情况</w:t>
      </w:r>
    </w:p>
    <w:p w:rsidR="00AD04F5" w:rsidRPr="00496F68" w:rsidRDefault="00AD04F5" w:rsidP="00AD04F5">
      <w:pPr>
        <w:spacing w:line="576" w:lineRule="exact"/>
        <w:ind w:firstLineChars="200" w:firstLine="640"/>
        <w:rPr>
          <w:szCs w:val="32"/>
        </w:rPr>
      </w:pPr>
      <w:r w:rsidRPr="00496F68">
        <w:rPr>
          <w:szCs w:val="32"/>
        </w:rPr>
        <w:t>x</w:t>
      </w:r>
      <w:r w:rsidRPr="00496F68">
        <w:rPr>
          <w:spacing w:val="-9"/>
          <w:szCs w:val="32"/>
        </w:rPr>
        <w:t>x</w:t>
      </w:r>
      <w:r w:rsidRPr="00496F68">
        <w:rPr>
          <w:spacing w:val="-9"/>
          <w:szCs w:val="32"/>
        </w:rPr>
        <w:t>协会（商会）于</w:t>
      </w:r>
      <w:r w:rsidRPr="00496F68">
        <w:rPr>
          <w:spacing w:val="-9"/>
          <w:szCs w:val="32"/>
        </w:rPr>
        <w:t>xx</w:t>
      </w:r>
      <w:r w:rsidRPr="00496F68">
        <w:rPr>
          <w:spacing w:val="-9"/>
          <w:szCs w:val="32"/>
        </w:rPr>
        <w:t>年</w:t>
      </w:r>
      <w:r w:rsidRPr="00496F68">
        <w:rPr>
          <w:spacing w:val="-9"/>
          <w:szCs w:val="32"/>
        </w:rPr>
        <w:t>xx</w:t>
      </w:r>
      <w:r w:rsidRPr="00496F68">
        <w:rPr>
          <w:spacing w:val="-9"/>
          <w:szCs w:val="32"/>
        </w:rPr>
        <w:t>月</w:t>
      </w:r>
      <w:r w:rsidRPr="00496F68">
        <w:rPr>
          <w:spacing w:val="-9"/>
          <w:szCs w:val="32"/>
        </w:rPr>
        <w:t>xx</w:t>
      </w:r>
      <w:r w:rsidRPr="00496F68">
        <w:rPr>
          <w:spacing w:val="-9"/>
          <w:szCs w:val="32"/>
        </w:rPr>
        <w:t>日经</w:t>
      </w:r>
      <w:r w:rsidRPr="00496F68">
        <w:rPr>
          <w:rFonts w:hint="eastAsia"/>
          <w:spacing w:val="-9"/>
          <w:szCs w:val="32"/>
        </w:rPr>
        <w:t>攀枝花市民政局</w:t>
      </w:r>
      <w:r w:rsidRPr="00496F68">
        <w:rPr>
          <w:spacing w:val="-9"/>
          <w:szCs w:val="32"/>
        </w:rPr>
        <w:t>批准成立，原业务主管单位</w:t>
      </w:r>
      <w:r w:rsidRPr="00496F68">
        <w:rPr>
          <w:spacing w:val="-9"/>
          <w:szCs w:val="32"/>
        </w:rPr>
        <w:t>xx</w:t>
      </w:r>
      <w:r w:rsidRPr="00496F68">
        <w:rPr>
          <w:spacing w:val="-9"/>
          <w:szCs w:val="32"/>
        </w:rPr>
        <w:t>。</w:t>
      </w:r>
      <w:r w:rsidRPr="00496F68">
        <w:rPr>
          <w:spacing w:val="-9"/>
          <w:szCs w:val="32"/>
        </w:rPr>
        <w:t>xx</w:t>
      </w:r>
      <w:r w:rsidRPr="00496F68">
        <w:rPr>
          <w:spacing w:val="-9"/>
          <w:szCs w:val="32"/>
        </w:rPr>
        <w:t>协会登记日期为</w:t>
      </w:r>
      <w:r w:rsidRPr="00496F68">
        <w:rPr>
          <w:spacing w:val="-9"/>
          <w:szCs w:val="32"/>
        </w:rPr>
        <w:t>xx</w:t>
      </w:r>
      <w:r w:rsidRPr="00496F68">
        <w:rPr>
          <w:spacing w:val="-9"/>
          <w:szCs w:val="32"/>
        </w:rPr>
        <w:t>月</w:t>
      </w:r>
      <w:r w:rsidRPr="00496F68">
        <w:rPr>
          <w:spacing w:val="-9"/>
          <w:szCs w:val="32"/>
        </w:rPr>
        <w:t>xx</w:t>
      </w:r>
      <w:r w:rsidRPr="00496F68">
        <w:rPr>
          <w:spacing w:val="-9"/>
          <w:szCs w:val="32"/>
        </w:rPr>
        <w:t>日，有效期为：</w:t>
      </w:r>
      <w:r w:rsidRPr="00496F68">
        <w:rPr>
          <w:spacing w:val="-9"/>
          <w:szCs w:val="32"/>
        </w:rPr>
        <w:t>xx</w:t>
      </w:r>
      <w:r w:rsidRPr="00496F68">
        <w:rPr>
          <w:spacing w:val="-9"/>
          <w:szCs w:val="32"/>
        </w:rPr>
        <w:t>年</w:t>
      </w:r>
      <w:r w:rsidRPr="00496F68">
        <w:rPr>
          <w:spacing w:val="-9"/>
          <w:szCs w:val="32"/>
        </w:rPr>
        <w:t>xx</w:t>
      </w:r>
      <w:r w:rsidRPr="00496F68">
        <w:rPr>
          <w:spacing w:val="-9"/>
          <w:szCs w:val="32"/>
        </w:rPr>
        <w:t>月</w:t>
      </w:r>
      <w:r w:rsidRPr="00496F68">
        <w:rPr>
          <w:spacing w:val="-9"/>
          <w:szCs w:val="32"/>
        </w:rPr>
        <w:t>xx</w:t>
      </w:r>
      <w:r w:rsidRPr="00496F68">
        <w:rPr>
          <w:spacing w:val="-9"/>
          <w:szCs w:val="32"/>
        </w:rPr>
        <w:t>日至</w:t>
      </w:r>
      <w:r w:rsidRPr="00496F68">
        <w:rPr>
          <w:spacing w:val="-9"/>
          <w:szCs w:val="32"/>
        </w:rPr>
        <w:t>xx</w:t>
      </w:r>
      <w:r w:rsidRPr="00496F68">
        <w:rPr>
          <w:spacing w:val="-9"/>
          <w:szCs w:val="32"/>
        </w:rPr>
        <w:t>年</w:t>
      </w:r>
      <w:r w:rsidRPr="00496F68">
        <w:rPr>
          <w:spacing w:val="-9"/>
          <w:szCs w:val="32"/>
        </w:rPr>
        <w:t>xx</w:t>
      </w:r>
      <w:r w:rsidRPr="00496F68">
        <w:rPr>
          <w:spacing w:val="-9"/>
          <w:szCs w:val="32"/>
        </w:rPr>
        <w:t>月</w:t>
      </w:r>
      <w:r w:rsidRPr="00496F68">
        <w:rPr>
          <w:spacing w:val="-9"/>
          <w:szCs w:val="32"/>
        </w:rPr>
        <w:t>xx</w:t>
      </w:r>
      <w:r w:rsidRPr="00496F68">
        <w:rPr>
          <w:spacing w:val="-9"/>
          <w:szCs w:val="32"/>
        </w:rPr>
        <w:t>日。注册资金</w:t>
      </w:r>
      <w:r w:rsidRPr="00496F68">
        <w:rPr>
          <w:spacing w:val="-9"/>
          <w:szCs w:val="32"/>
        </w:rPr>
        <w:t>×</w:t>
      </w:r>
      <w:r w:rsidRPr="00496F68">
        <w:rPr>
          <w:spacing w:val="-9"/>
          <w:szCs w:val="32"/>
        </w:rPr>
        <w:t>万元，社会统一信用代码为</w:t>
      </w:r>
      <w:r w:rsidRPr="00496F68">
        <w:rPr>
          <w:spacing w:val="-9"/>
          <w:szCs w:val="32"/>
        </w:rPr>
        <w:t>xx</w:t>
      </w:r>
      <w:r w:rsidRPr="00496F68">
        <w:rPr>
          <w:spacing w:val="-9"/>
          <w:szCs w:val="32"/>
        </w:rPr>
        <w:t>，法定代表人</w:t>
      </w:r>
      <w:r w:rsidRPr="00496F68">
        <w:rPr>
          <w:spacing w:val="-9"/>
          <w:szCs w:val="32"/>
        </w:rPr>
        <w:t>xx</w:t>
      </w:r>
      <w:r w:rsidRPr="00496F68">
        <w:rPr>
          <w:spacing w:val="-9"/>
          <w:szCs w:val="32"/>
        </w:rPr>
        <w:t>，办公地址</w:t>
      </w:r>
      <w:r w:rsidRPr="00496F68">
        <w:rPr>
          <w:spacing w:val="-9"/>
          <w:szCs w:val="32"/>
        </w:rPr>
        <w:t>xx</w:t>
      </w:r>
      <w:r w:rsidRPr="00496F68">
        <w:rPr>
          <w:szCs w:val="32"/>
        </w:rPr>
        <w:t>。</w:t>
      </w:r>
    </w:p>
    <w:p w:rsidR="00AD04F5" w:rsidRPr="00496F68" w:rsidRDefault="00AD04F5" w:rsidP="00AD04F5">
      <w:pPr>
        <w:spacing w:line="576" w:lineRule="exact"/>
        <w:ind w:firstLineChars="200" w:firstLine="640"/>
        <w:rPr>
          <w:szCs w:val="32"/>
        </w:rPr>
      </w:pPr>
      <w:r w:rsidRPr="00496F68">
        <w:rPr>
          <w:szCs w:val="32"/>
        </w:rPr>
        <w:t>xx</w:t>
      </w:r>
      <w:r w:rsidRPr="00496F68">
        <w:rPr>
          <w:szCs w:val="32"/>
        </w:rPr>
        <w:t>年</w:t>
      </w:r>
      <w:r w:rsidRPr="00496F68">
        <w:rPr>
          <w:szCs w:val="32"/>
        </w:rPr>
        <w:t>xx</w:t>
      </w:r>
      <w:r w:rsidRPr="00496F68">
        <w:rPr>
          <w:szCs w:val="32"/>
        </w:rPr>
        <w:t>月</w:t>
      </w:r>
      <w:r w:rsidRPr="00496F68">
        <w:rPr>
          <w:szCs w:val="32"/>
        </w:rPr>
        <w:t>xx</w:t>
      </w:r>
      <w:r w:rsidRPr="00496F68">
        <w:rPr>
          <w:szCs w:val="32"/>
        </w:rPr>
        <w:t>日完成与行政机关脱钩改革，脱钩审定资产总额为</w:t>
      </w:r>
      <w:r w:rsidRPr="00496F68">
        <w:rPr>
          <w:szCs w:val="32"/>
        </w:rPr>
        <w:t>xx</w:t>
      </w:r>
      <w:r w:rsidRPr="00496F68">
        <w:rPr>
          <w:szCs w:val="32"/>
        </w:rPr>
        <w:t>万元，负债</w:t>
      </w:r>
      <w:r w:rsidRPr="00496F68">
        <w:rPr>
          <w:szCs w:val="32"/>
        </w:rPr>
        <w:t>xx</w:t>
      </w:r>
      <w:r w:rsidRPr="00496F68">
        <w:rPr>
          <w:szCs w:val="32"/>
        </w:rPr>
        <w:t>万元，净资产</w:t>
      </w:r>
      <w:r w:rsidRPr="00496F68">
        <w:rPr>
          <w:szCs w:val="32"/>
        </w:rPr>
        <w:t>xx</w:t>
      </w:r>
      <w:r w:rsidRPr="00496F68">
        <w:rPr>
          <w:szCs w:val="32"/>
        </w:rPr>
        <w:t>万元，均为国有资产</w:t>
      </w:r>
      <w:r w:rsidRPr="00496F68">
        <w:rPr>
          <w:szCs w:val="32"/>
        </w:rPr>
        <w:t>/</w:t>
      </w:r>
      <w:r w:rsidRPr="00496F68">
        <w:rPr>
          <w:szCs w:val="32"/>
        </w:rPr>
        <w:t>暂按国有资产</w:t>
      </w:r>
      <w:r w:rsidRPr="00496F68">
        <w:rPr>
          <w:szCs w:val="32"/>
        </w:rPr>
        <w:t>/</w:t>
      </w:r>
      <w:r w:rsidRPr="00496F68">
        <w:rPr>
          <w:szCs w:val="32"/>
        </w:rPr>
        <w:t>其他资产（原界定为非国有资产）。</w:t>
      </w:r>
    </w:p>
    <w:p w:rsidR="00AD04F5" w:rsidRPr="00496F68" w:rsidRDefault="00AD04F5" w:rsidP="00AD04F5">
      <w:pPr>
        <w:spacing w:line="576" w:lineRule="exact"/>
        <w:ind w:firstLineChars="200" w:firstLine="640"/>
        <w:rPr>
          <w:szCs w:val="32"/>
        </w:rPr>
      </w:pPr>
      <w:r w:rsidRPr="00496F68">
        <w:rPr>
          <w:szCs w:val="32"/>
        </w:rPr>
        <w:t>xx</w:t>
      </w:r>
      <w:r w:rsidRPr="00496F68">
        <w:rPr>
          <w:szCs w:val="32"/>
        </w:rPr>
        <w:t>协会（商会）现有会员数</w:t>
      </w:r>
      <w:r w:rsidRPr="00496F68">
        <w:rPr>
          <w:szCs w:val="32"/>
        </w:rPr>
        <w:t>xx</w:t>
      </w:r>
      <w:r w:rsidRPr="00496F68">
        <w:rPr>
          <w:szCs w:val="32"/>
        </w:rPr>
        <w:t>个，其中个人会员数量为</w:t>
      </w:r>
      <w:r w:rsidRPr="00496F68">
        <w:rPr>
          <w:szCs w:val="32"/>
        </w:rPr>
        <w:t>xx</w:t>
      </w:r>
      <w:r w:rsidRPr="00496F68">
        <w:rPr>
          <w:szCs w:val="32"/>
        </w:rPr>
        <w:t>个。主要业务为：</w:t>
      </w:r>
    </w:p>
    <w:p w:rsidR="00AD04F5" w:rsidRPr="00496F68" w:rsidRDefault="00AD04F5" w:rsidP="00AD04F5">
      <w:pPr>
        <w:spacing w:line="576" w:lineRule="exact"/>
        <w:ind w:firstLineChars="200" w:firstLine="640"/>
        <w:rPr>
          <w:szCs w:val="32"/>
        </w:rPr>
      </w:pPr>
      <w:r w:rsidRPr="00496F68">
        <w:rPr>
          <w:szCs w:val="32"/>
        </w:rPr>
        <w:t>（一）</w:t>
      </w:r>
      <w:r w:rsidRPr="00496F68">
        <w:rPr>
          <w:szCs w:val="32"/>
        </w:rPr>
        <w:t>xxxxxxxxxxxxxxxxxxxxxxxxxxxxxxxx</w:t>
      </w:r>
      <w:r w:rsidRPr="00496F68">
        <w:rPr>
          <w:szCs w:val="32"/>
        </w:rPr>
        <w:t>。</w:t>
      </w:r>
    </w:p>
    <w:p w:rsidR="00AD04F5" w:rsidRPr="00496F68" w:rsidRDefault="00AD04F5" w:rsidP="00AD04F5">
      <w:pPr>
        <w:spacing w:line="576" w:lineRule="exact"/>
        <w:ind w:firstLineChars="200" w:firstLine="640"/>
        <w:rPr>
          <w:szCs w:val="32"/>
        </w:rPr>
      </w:pPr>
      <w:r w:rsidRPr="00496F68">
        <w:rPr>
          <w:szCs w:val="32"/>
        </w:rPr>
        <w:t>（二）</w:t>
      </w:r>
      <w:r w:rsidRPr="00496F68">
        <w:rPr>
          <w:szCs w:val="32"/>
        </w:rPr>
        <w:t>xxxxxxxxxxxxxxxxxxxxxxxxxxxxxxxx</w:t>
      </w:r>
      <w:r w:rsidRPr="00496F68">
        <w:rPr>
          <w:szCs w:val="32"/>
        </w:rPr>
        <w:t>。</w:t>
      </w:r>
    </w:p>
    <w:p w:rsidR="00AD04F5" w:rsidRPr="00496F68" w:rsidRDefault="00AD04F5" w:rsidP="00AD04F5">
      <w:pPr>
        <w:spacing w:line="576" w:lineRule="exact"/>
        <w:ind w:firstLineChars="200" w:firstLine="640"/>
        <w:rPr>
          <w:szCs w:val="32"/>
        </w:rPr>
      </w:pPr>
      <w:r w:rsidRPr="00496F68">
        <w:rPr>
          <w:szCs w:val="32"/>
        </w:rPr>
        <w:t>………………………………………</w:t>
      </w:r>
    </w:p>
    <w:p w:rsidR="00AD04F5" w:rsidRPr="00496F68" w:rsidRDefault="00AD04F5" w:rsidP="00AD04F5">
      <w:pPr>
        <w:snapToGrid w:val="0"/>
        <w:spacing w:line="576" w:lineRule="exact"/>
        <w:ind w:firstLineChars="200" w:firstLine="640"/>
        <w:rPr>
          <w:rFonts w:eastAsia="黑体"/>
          <w:szCs w:val="32"/>
        </w:rPr>
      </w:pPr>
      <w:r w:rsidRPr="00496F68">
        <w:rPr>
          <w:rFonts w:eastAsia="黑体"/>
          <w:szCs w:val="32"/>
        </w:rPr>
        <w:t>二、资产情况</w:t>
      </w:r>
    </w:p>
    <w:p w:rsidR="00AD04F5" w:rsidRPr="00496F68" w:rsidRDefault="00AD04F5" w:rsidP="00AD04F5">
      <w:pPr>
        <w:snapToGrid w:val="0"/>
        <w:spacing w:line="576" w:lineRule="exact"/>
        <w:ind w:firstLineChars="200" w:firstLine="640"/>
        <w:rPr>
          <w:szCs w:val="32"/>
        </w:rPr>
      </w:pPr>
      <w:r w:rsidRPr="00496F68">
        <w:rPr>
          <w:szCs w:val="32"/>
        </w:rPr>
        <w:t>截至</w:t>
      </w:r>
      <w:r w:rsidRPr="00496F68">
        <w:rPr>
          <w:szCs w:val="32"/>
        </w:rPr>
        <w:t>2019</w:t>
      </w:r>
      <w:r w:rsidRPr="00496F68">
        <w:rPr>
          <w:szCs w:val="32"/>
        </w:rPr>
        <w:t>年</w:t>
      </w:r>
      <w:r w:rsidRPr="00496F68">
        <w:rPr>
          <w:szCs w:val="32"/>
        </w:rPr>
        <w:t>12</w:t>
      </w:r>
      <w:r w:rsidRPr="00496F68">
        <w:rPr>
          <w:szCs w:val="32"/>
        </w:rPr>
        <w:t>月</w:t>
      </w:r>
      <w:r w:rsidRPr="00496F68">
        <w:rPr>
          <w:szCs w:val="32"/>
        </w:rPr>
        <w:t>31</w:t>
      </w:r>
      <w:r w:rsidRPr="00496F68">
        <w:rPr>
          <w:szCs w:val="32"/>
        </w:rPr>
        <w:t>日，</w:t>
      </w:r>
      <w:r w:rsidRPr="00496F68">
        <w:rPr>
          <w:szCs w:val="32"/>
        </w:rPr>
        <w:t>xx</w:t>
      </w:r>
      <w:r w:rsidRPr="00496F68">
        <w:rPr>
          <w:szCs w:val="32"/>
        </w:rPr>
        <w:t>协会（商会）资产总额为</w:t>
      </w:r>
      <w:r w:rsidRPr="00496F68">
        <w:rPr>
          <w:szCs w:val="32"/>
        </w:rPr>
        <w:t xml:space="preserve">    </w:t>
      </w:r>
      <w:r w:rsidRPr="00496F68">
        <w:rPr>
          <w:szCs w:val="32"/>
        </w:rPr>
        <w:t>万元，负债总额为</w:t>
      </w:r>
      <w:r w:rsidRPr="00496F68">
        <w:rPr>
          <w:szCs w:val="32"/>
        </w:rPr>
        <w:t>xx</w:t>
      </w:r>
      <w:r w:rsidRPr="00496F68">
        <w:rPr>
          <w:szCs w:val="32"/>
        </w:rPr>
        <w:t>万元，净资产总额为</w:t>
      </w:r>
      <w:r w:rsidRPr="00496F68">
        <w:rPr>
          <w:szCs w:val="32"/>
        </w:rPr>
        <w:t>xx</w:t>
      </w:r>
      <w:r w:rsidRPr="00496F68">
        <w:rPr>
          <w:szCs w:val="32"/>
        </w:rPr>
        <w:t>万元，其中限定性净资产为</w:t>
      </w:r>
      <w:r w:rsidRPr="00496F68">
        <w:rPr>
          <w:szCs w:val="32"/>
        </w:rPr>
        <w:t>xx</w:t>
      </w:r>
      <w:r w:rsidRPr="00496F68">
        <w:rPr>
          <w:szCs w:val="32"/>
        </w:rPr>
        <w:t>万元，非限定性净资产为</w:t>
      </w:r>
      <w:r w:rsidRPr="00496F68">
        <w:rPr>
          <w:szCs w:val="32"/>
        </w:rPr>
        <w:t>xx</w:t>
      </w:r>
      <w:r w:rsidRPr="00496F68">
        <w:rPr>
          <w:szCs w:val="32"/>
        </w:rPr>
        <w:t>万元。</w:t>
      </w:r>
    </w:p>
    <w:p w:rsidR="00AD04F5" w:rsidRPr="00496F68" w:rsidRDefault="00AD04F5" w:rsidP="00AD04F5">
      <w:pPr>
        <w:snapToGrid w:val="0"/>
        <w:spacing w:line="576" w:lineRule="exact"/>
        <w:ind w:firstLineChars="200" w:firstLine="643"/>
        <w:rPr>
          <w:rFonts w:eastAsia="楷体_GB2312"/>
          <w:b/>
          <w:szCs w:val="32"/>
        </w:rPr>
      </w:pPr>
      <w:r w:rsidRPr="00496F68">
        <w:rPr>
          <w:rFonts w:eastAsia="楷体_GB2312"/>
          <w:b/>
          <w:szCs w:val="32"/>
        </w:rPr>
        <w:t>（一）结构及变动情况</w:t>
      </w:r>
    </w:p>
    <w:p w:rsidR="00AD04F5" w:rsidRPr="00496F68" w:rsidRDefault="00AD04F5" w:rsidP="00AD04F5">
      <w:pPr>
        <w:spacing w:line="576" w:lineRule="exact"/>
        <w:ind w:firstLineChars="200" w:firstLine="640"/>
        <w:rPr>
          <w:szCs w:val="32"/>
        </w:rPr>
      </w:pPr>
      <w:r w:rsidRPr="00496F68">
        <w:rPr>
          <w:szCs w:val="32"/>
        </w:rPr>
        <w:t>截至</w:t>
      </w:r>
      <w:r w:rsidRPr="00496F68">
        <w:rPr>
          <w:szCs w:val="32"/>
        </w:rPr>
        <w:t>2019</w:t>
      </w:r>
      <w:r w:rsidRPr="00496F68">
        <w:rPr>
          <w:szCs w:val="32"/>
        </w:rPr>
        <w:t>年</w:t>
      </w:r>
      <w:r w:rsidRPr="00496F68">
        <w:rPr>
          <w:szCs w:val="32"/>
        </w:rPr>
        <w:t>12</w:t>
      </w:r>
      <w:r w:rsidRPr="00496F68">
        <w:rPr>
          <w:szCs w:val="32"/>
        </w:rPr>
        <w:t>月</w:t>
      </w:r>
      <w:r w:rsidRPr="00496F68">
        <w:rPr>
          <w:szCs w:val="32"/>
        </w:rPr>
        <w:t>31</w:t>
      </w:r>
      <w:r w:rsidRPr="00496F68">
        <w:rPr>
          <w:szCs w:val="32"/>
        </w:rPr>
        <w:t>日，</w:t>
      </w:r>
      <w:r w:rsidRPr="00496F68">
        <w:rPr>
          <w:szCs w:val="32"/>
        </w:rPr>
        <w:t>xx</w:t>
      </w:r>
      <w:r w:rsidRPr="00496F68">
        <w:rPr>
          <w:szCs w:val="32"/>
        </w:rPr>
        <w:t>协会（商会）资产总额为</w:t>
      </w:r>
      <w:r w:rsidRPr="00496F68">
        <w:rPr>
          <w:szCs w:val="32"/>
        </w:rPr>
        <w:t xml:space="preserve">    </w:t>
      </w:r>
      <w:r w:rsidRPr="00496F68">
        <w:rPr>
          <w:szCs w:val="32"/>
        </w:rPr>
        <w:t>万</w:t>
      </w:r>
      <w:r w:rsidRPr="00496F68">
        <w:rPr>
          <w:szCs w:val="32"/>
        </w:rPr>
        <w:lastRenderedPageBreak/>
        <w:t>元，较</w:t>
      </w:r>
      <w:r w:rsidRPr="00496F68">
        <w:rPr>
          <w:szCs w:val="32"/>
        </w:rPr>
        <w:t>2018</w:t>
      </w:r>
      <w:r w:rsidRPr="00496F68">
        <w:rPr>
          <w:szCs w:val="32"/>
        </w:rPr>
        <w:t>年度增加（减少）</w:t>
      </w:r>
      <w:r w:rsidRPr="00496F68">
        <w:rPr>
          <w:szCs w:val="32"/>
        </w:rPr>
        <w:t>xx</w:t>
      </w:r>
      <w:r w:rsidRPr="00496F68">
        <w:rPr>
          <w:szCs w:val="32"/>
        </w:rPr>
        <w:t>万元</w:t>
      </w:r>
      <w:r w:rsidRPr="00496F68">
        <w:rPr>
          <w:b/>
          <w:szCs w:val="32"/>
        </w:rPr>
        <w:t>（</w:t>
      </w:r>
      <w:r w:rsidRPr="00496F68">
        <w:rPr>
          <w:b/>
          <w:szCs w:val="32"/>
        </w:rPr>
        <w:t>2018</w:t>
      </w:r>
      <w:r w:rsidRPr="00496F68">
        <w:rPr>
          <w:b/>
          <w:szCs w:val="32"/>
        </w:rPr>
        <w:t>年度数据须和</w:t>
      </w:r>
      <w:r w:rsidRPr="00496F68">
        <w:rPr>
          <w:b/>
          <w:szCs w:val="32"/>
        </w:rPr>
        <w:t>2018</w:t>
      </w:r>
      <w:r w:rsidRPr="00496F68">
        <w:rPr>
          <w:b/>
          <w:szCs w:val="32"/>
        </w:rPr>
        <w:t>年度资产报告数据保持一致，如不一致进行详细说明并提供依据）</w:t>
      </w:r>
      <w:r w:rsidRPr="00496F68">
        <w:rPr>
          <w:szCs w:val="32"/>
        </w:rPr>
        <w:t>其中流动资产</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万元；长期投资</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万元；固定资产</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万元；无形资产</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万元；受托代理资产</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w:t>
      </w:r>
    </w:p>
    <w:p w:rsidR="00AD04F5" w:rsidRPr="00496F68" w:rsidRDefault="00AD04F5" w:rsidP="00AD04F5">
      <w:pPr>
        <w:spacing w:line="576" w:lineRule="exact"/>
        <w:ind w:firstLineChars="200" w:firstLine="640"/>
        <w:rPr>
          <w:szCs w:val="32"/>
        </w:rPr>
      </w:pPr>
      <w:r w:rsidRPr="00496F68">
        <w:rPr>
          <w:szCs w:val="32"/>
        </w:rPr>
        <w:t>截至</w:t>
      </w:r>
      <w:r w:rsidRPr="00496F68">
        <w:rPr>
          <w:szCs w:val="32"/>
        </w:rPr>
        <w:t>2019</w:t>
      </w:r>
      <w:r w:rsidRPr="00496F68">
        <w:rPr>
          <w:szCs w:val="32"/>
        </w:rPr>
        <w:t>年</w:t>
      </w:r>
      <w:r w:rsidRPr="00496F68">
        <w:rPr>
          <w:szCs w:val="32"/>
        </w:rPr>
        <w:t>12</w:t>
      </w:r>
      <w:r w:rsidRPr="00496F68">
        <w:rPr>
          <w:szCs w:val="32"/>
        </w:rPr>
        <w:t>月</w:t>
      </w:r>
      <w:r w:rsidRPr="00496F68">
        <w:rPr>
          <w:szCs w:val="32"/>
        </w:rPr>
        <w:t>31</w:t>
      </w:r>
      <w:r w:rsidRPr="00496F68">
        <w:rPr>
          <w:szCs w:val="32"/>
        </w:rPr>
        <w:t>日，</w:t>
      </w:r>
      <w:r w:rsidRPr="00496F68">
        <w:rPr>
          <w:szCs w:val="32"/>
        </w:rPr>
        <w:t>xx</w:t>
      </w:r>
      <w:r w:rsidRPr="00496F68">
        <w:rPr>
          <w:szCs w:val="32"/>
        </w:rPr>
        <w:t>协会（商会）负债总额为</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万元，其中流动负债</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万元；长期负债</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万元；受托代理负债</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w:t>
      </w:r>
    </w:p>
    <w:p w:rsidR="00AD04F5" w:rsidRPr="00496F68" w:rsidRDefault="00AD04F5" w:rsidP="00AD04F5">
      <w:pPr>
        <w:snapToGrid w:val="0"/>
        <w:spacing w:line="576" w:lineRule="exact"/>
        <w:ind w:firstLineChars="200" w:firstLine="640"/>
        <w:rPr>
          <w:szCs w:val="32"/>
        </w:rPr>
      </w:pPr>
      <w:r w:rsidRPr="00496F68">
        <w:rPr>
          <w:szCs w:val="32"/>
        </w:rPr>
        <w:t>截至</w:t>
      </w:r>
      <w:r w:rsidRPr="00496F68">
        <w:rPr>
          <w:szCs w:val="32"/>
        </w:rPr>
        <w:t>2019</w:t>
      </w:r>
      <w:r w:rsidRPr="00496F68">
        <w:rPr>
          <w:szCs w:val="32"/>
        </w:rPr>
        <w:t>年</w:t>
      </w:r>
      <w:r w:rsidRPr="00496F68">
        <w:rPr>
          <w:szCs w:val="32"/>
        </w:rPr>
        <w:t>12</w:t>
      </w:r>
      <w:r w:rsidRPr="00496F68">
        <w:rPr>
          <w:szCs w:val="32"/>
        </w:rPr>
        <w:t>月</w:t>
      </w:r>
      <w:r w:rsidRPr="00496F68">
        <w:rPr>
          <w:szCs w:val="32"/>
        </w:rPr>
        <w:t>31</w:t>
      </w:r>
      <w:r w:rsidRPr="00496F68">
        <w:rPr>
          <w:szCs w:val="32"/>
        </w:rPr>
        <w:t>日，</w:t>
      </w:r>
      <w:r w:rsidRPr="00496F68">
        <w:rPr>
          <w:szCs w:val="32"/>
        </w:rPr>
        <w:t>xx</w:t>
      </w:r>
      <w:r w:rsidRPr="00496F68">
        <w:rPr>
          <w:szCs w:val="32"/>
        </w:rPr>
        <w:t>协会（商会）净资产总额为</w:t>
      </w:r>
      <w:r w:rsidRPr="00496F68">
        <w:rPr>
          <w:szCs w:val="32"/>
        </w:rPr>
        <w:t>xx</w:t>
      </w:r>
      <w:r w:rsidRPr="00496F68">
        <w:rPr>
          <w:szCs w:val="32"/>
        </w:rPr>
        <w:t>万元，较</w:t>
      </w:r>
      <w:r w:rsidRPr="00496F68">
        <w:rPr>
          <w:szCs w:val="32"/>
        </w:rPr>
        <w:t>2018</w:t>
      </w:r>
      <w:r w:rsidRPr="00496F68">
        <w:rPr>
          <w:szCs w:val="32"/>
        </w:rPr>
        <w:t>年度增加（减少）</w:t>
      </w:r>
      <w:r w:rsidRPr="00496F68">
        <w:rPr>
          <w:szCs w:val="32"/>
        </w:rPr>
        <w:t>xx</w:t>
      </w:r>
      <w:r w:rsidRPr="00496F68">
        <w:rPr>
          <w:szCs w:val="32"/>
        </w:rPr>
        <w:t>万元，较与行政机关脱钩改革审定净资产增加（减少）</w:t>
      </w:r>
      <w:r w:rsidRPr="00496F68">
        <w:rPr>
          <w:szCs w:val="32"/>
        </w:rPr>
        <w:t>xx</w:t>
      </w:r>
      <w:r w:rsidRPr="00496F68">
        <w:rPr>
          <w:szCs w:val="32"/>
        </w:rPr>
        <w:t>万元。</w:t>
      </w:r>
    </w:p>
    <w:p w:rsidR="00AD04F5" w:rsidRPr="00496F68" w:rsidRDefault="00AD04F5" w:rsidP="00AD04F5">
      <w:pPr>
        <w:snapToGrid w:val="0"/>
        <w:spacing w:line="576" w:lineRule="exact"/>
        <w:ind w:firstLineChars="200" w:firstLine="643"/>
        <w:rPr>
          <w:rFonts w:eastAsia="楷体_GB2312"/>
          <w:b/>
          <w:szCs w:val="32"/>
        </w:rPr>
      </w:pPr>
      <w:r w:rsidRPr="00496F68">
        <w:rPr>
          <w:rFonts w:eastAsia="楷体_GB2312"/>
          <w:b/>
          <w:szCs w:val="32"/>
        </w:rPr>
        <w:t>（二）变动原因分析</w:t>
      </w:r>
    </w:p>
    <w:p w:rsidR="00AD04F5" w:rsidRPr="00496F68" w:rsidRDefault="00AD04F5" w:rsidP="00AD04F5">
      <w:pPr>
        <w:spacing w:line="576" w:lineRule="exact"/>
        <w:ind w:firstLineChars="200" w:firstLine="640"/>
        <w:rPr>
          <w:szCs w:val="32"/>
        </w:rPr>
      </w:pPr>
      <w:r w:rsidRPr="00496F68">
        <w:rPr>
          <w:szCs w:val="32"/>
        </w:rPr>
        <w:t>详细说明资产增减变化原因。</w:t>
      </w:r>
    </w:p>
    <w:p w:rsidR="00AD04F5" w:rsidRPr="00496F68" w:rsidRDefault="00AD04F5" w:rsidP="00AD04F5">
      <w:pPr>
        <w:snapToGrid w:val="0"/>
        <w:spacing w:line="576" w:lineRule="exact"/>
        <w:ind w:firstLineChars="225" w:firstLine="720"/>
        <w:rPr>
          <w:rFonts w:eastAsia="黑体"/>
          <w:szCs w:val="32"/>
        </w:rPr>
      </w:pPr>
      <w:r w:rsidRPr="00496F68">
        <w:rPr>
          <w:rFonts w:eastAsia="黑体"/>
          <w:szCs w:val="32"/>
        </w:rPr>
        <w:t>三、重要事项说明</w:t>
      </w:r>
    </w:p>
    <w:p w:rsidR="00AD04F5" w:rsidRPr="00496F68" w:rsidRDefault="00AD04F5" w:rsidP="00AD04F5">
      <w:pPr>
        <w:snapToGrid w:val="0"/>
        <w:spacing w:line="576" w:lineRule="exact"/>
        <w:ind w:firstLineChars="225" w:firstLine="720"/>
        <w:rPr>
          <w:szCs w:val="32"/>
        </w:rPr>
      </w:pPr>
      <w:r w:rsidRPr="00496F68">
        <w:rPr>
          <w:szCs w:val="32"/>
        </w:rPr>
        <w:t>（一）资产处置情况（包括出租出借、报废等）</w:t>
      </w:r>
    </w:p>
    <w:p w:rsidR="00AD04F5" w:rsidRPr="00496F68" w:rsidRDefault="00AD04F5" w:rsidP="00AD04F5">
      <w:pPr>
        <w:snapToGrid w:val="0"/>
        <w:spacing w:line="576" w:lineRule="exact"/>
        <w:ind w:firstLineChars="225" w:firstLine="720"/>
        <w:rPr>
          <w:szCs w:val="32"/>
        </w:rPr>
      </w:pPr>
      <w:r w:rsidRPr="00496F68">
        <w:rPr>
          <w:szCs w:val="32"/>
        </w:rPr>
        <w:t>（二）对外投资及收益情况。</w:t>
      </w:r>
    </w:p>
    <w:p w:rsidR="00AD04F5" w:rsidRPr="00496F68" w:rsidRDefault="00AD04F5" w:rsidP="00AD04F5">
      <w:pPr>
        <w:spacing w:line="576" w:lineRule="exact"/>
        <w:ind w:firstLine="645"/>
        <w:rPr>
          <w:rFonts w:eastAsia="黑体"/>
          <w:szCs w:val="32"/>
        </w:rPr>
      </w:pPr>
      <w:r w:rsidRPr="00496F68">
        <w:rPr>
          <w:rFonts w:eastAsia="黑体"/>
          <w:szCs w:val="32"/>
        </w:rPr>
        <w:t>四、存在主要问题</w:t>
      </w:r>
    </w:p>
    <w:p w:rsidR="00AD04F5" w:rsidRPr="00496F68" w:rsidRDefault="00AD04F5" w:rsidP="00AD04F5">
      <w:pPr>
        <w:spacing w:line="576" w:lineRule="exact"/>
        <w:ind w:firstLine="645"/>
        <w:rPr>
          <w:rFonts w:eastAsia="黑体"/>
          <w:szCs w:val="32"/>
        </w:rPr>
        <w:sectPr w:rsidR="00AD04F5" w:rsidRPr="00496F68">
          <w:pgSz w:w="11906" w:h="16838"/>
          <w:pgMar w:top="2098" w:right="1474" w:bottom="1984" w:left="1587" w:header="851" w:footer="1701" w:gutter="0"/>
          <w:cols w:space="720"/>
          <w:docGrid w:type="linesAndChars" w:linePitch="312"/>
        </w:sectPr>
      </w:pPr>
      <w:r w:rsidRPr="00496F68">
        <w:rPr>
          <w:rFonts w:eastAsia="黑体"/>
          <w:szCs w:val="32"/>
        </w:rPr>
        <w:t>五、改进措施</w:t>
      </w:r>
    </w:p>
    <w:tbl>
      <w:tblPr>
        <w:tblW w:w="14174" w:type="dxa"/>
        <w:tblLayout w:type="fixed"/>
        <w:tblLook w:val="04A0"/>
      </w:tblPr>
      <w:tblGrid>
        <w:gridCol w:w="1454"/>
        <w:gridCol w:w="808"/>
        <w:gridCol w:w="1716"/>
        <w:gridCol w:w="1559"/>
        <w:gridCol w:w="1647"/>
        <w:gridCol w:w="1990"/>
        <w:gridCol w:w="958"/>
        <w:gridCol w:w="748"/>
        <w:gridCol w:w="1647"/>
        <w:gridCol w:w="1647"/>
      </w:tblGrid>
      <w:tr w:rsidR="00AD04F5" w:rsidRPr="00496F68" w:rsidTr="00D77FE2">
        <w:trPr>
          <w:trHeight w:val="705"/>
        </w:trPr>
        <w:tc>
          <w:tcPr>
            <w:tcW w:w="14174" w:type="dxa"/>
            <w:gridSpan w:val="10"/>
            <w:tcBorders>
              <w:top w:val="nil"/>
              <w:left w:val="nil"/>
              <w:bottom w:val="nil"/>
              <w:right w:val="nil"/>
            </w:tcBorders>
            <w:shd w:val="clear" w:color="auto" w:fill="FFFFFF"/>
            <w:vAlign w:val="center"/>
          </w:tcPr>
          <w:p w:rsidR="00AD04F5" w:rsidRPr="00496F68" w:rsidRDefault="00AD04F5" w:rsidP="00D77FE2">
            <w:pPr>
              <w:snapToGrid w:val="0"/>
              <w:spacing w:line="580" w:lineRule="exact"/>
              <w:rPr>
                <w:rFonts w:eastAsia="黑体"/>
                <w:b/>
                <w:bCs/>
                <w:kern w:val="0"/>
                <w:szCs w:val="32"/>
              </w:rPr>
            </w:pPr>
            <w:r w:rsidRPr="00496F68">
              <w:rPr>
                <w:rFonts w:eastAsia="黑体"/>
                <w:szCs w:val="32"/>
              </w:rPr>
              <w:lastRenderedPageBreak/>
              <w:t>附件</w:t>
            </w:r>
            <w:r w:rsidRPr="00496F68">
              <w:rPr>
                <w:rFonts w:eastAsia="黑体"/>
                <w:szCs w:val="32"/>
              </w:rPr>
              <w:t>1</w:t>
            </w:r>
            <w:r w:rsidRPr="00496F68">
              <w:rPr>
                <w:rFonts w:eastAsia="黑体"/>
                <w:szCs w:val="32"/>
              </w:rPr>
              <w:t>－</w:t>
            </w:r>
            <w:r w:rsidRPr="00496F68">
              <w:rPr>
                <w:rFonts w:eastAsia="黑体"/>
                <w:szCs w:val="32"/>
              </w:rPr>
              <w:t>1</w:t>
            </w:r>
            <w:r w:rsidRPr="00496F68">
              <w:rPr>
                <w:rFonts w:eastAsia="黑体"/>
                <w:szCs w:val="32"/>
              </w:rPr>
              <w:t>－</w:t>
            </w:r>
            <w:r w:rsidRPr="00496F68">
              <w:rPr>
                <w:rFonts w:eastAsia="黑体"/>
                <w:szCs w:val="32"/>
              </w:rPr>
              <w:t>1</w:t>
            </w:r>
          </w:p>
          <w:p w:rsidR="00AD04F5" w:rsidRPr="00496F68" w:rsidRDefault="00AD04F5" w:rsidP="00D77FE2">
            <w:pPr>
              <w:widowControl/>
              <w:spacing w:line="600" w:lineRule="exact"/>
              <w:jc w:val="center"/>
              <w:rPr>
                <w:rFonts w:eastAsia="黑体"/>
                <w:b/>
                <w:bCs/>
                <w:kern w:val="0"/>
                <w:sz w:val="44"/>
                <w:szCs w:val="44"/>
              </w:rPr>
            </w:pPr>
            <w:r w:rsidRPr="00496F68">
              <w:rPr>
                <w:rFonts w:eastAsia="方正小标宋简体"/>
                <w:kern w:val="0"/>
                <w:sz w:val="44"/>
                <w:szCs w:val="44"/>
              </w:rPr>
              <w:t>行业协会商会资产年度报表</w:t>
            </w:r>
          </w:p>
        </w:tc>
      </w:tr>
      <w:tr w:rsidR="00AD04F5" w:rsidRPr="00496F68" w:rsidTr="00D77FE2">
        <w:trPr>
          <w:trHeight w:val="300"/>
        </w:trPr>
        <w:tc>
          <w:tcPr>
            <w:tcW w:w="14174" w:type="dxa"/>
            <w:gridSpan w:val="10"/>
            <w:tcBorders>
              <w:top w:val="nil"/>
              <w:left w:val="nil"/>
              <w:bottom w:val="nil"/>
              <w:right w:val="nil"/>
            </w:tcBorders>
            <w:shd w:val="clear" w:color="auto" w:fill="FFFFFF"/>
            <w:vAlign w:val="bottom"/>
          </w:tcPr>
          <w:p w:rsidR="00AD04F5" w:rsidRPr="00496F68" w:rsidRDefault="00AD04F5" w:rsidP="00D77FE2">
            <w:pPr>
              <w:widowControl/>
              <w:spacing w:line="300" w:lineRule="exact"/>
              <w:jc w:val="center"/>
              <w:rPr>
                <w:rFonts w:eastAsia="宋体"/>
                <w:b/>
                <w:bCs/>
                <w:kern w:val="0"/>
                <w:sz w:val="24"/>
              </w:rPr>
            </w:pPr>
            <w:r w:rsidRPr="00496F68">
              <w:rPr>
                <w:rFonts w:eastAsia="宋体"/>
                <w:b/>
                <w:bCs/>
                <w:kern w:val="0"/>
                <w:sz w:val="21"/>
                <w:szCs w:val="21"/>
              </w:rPr>
              <w:t>会计年度</w:t>
            </w:r>
            <w:r w:rsidRPr="00496F68">
              <w:rPr>
                <w:rFonts w:eastAsia="宋体"/>
                <w:b/>
                <w:bCs/>
                <w:kern w:val="0"/>
                <w:sz w:val="21"/>
                <w:szCs w:val="21"/>
              </w:rPr>
              <w:t xml:space="preserve">  (        </w:t>
            </w:r>
            <w:r w:rsidRPr="00496F68">
              <w:rPr>
                <w:rFonts w:eastAsia="宋体"/>
                <w:b/>
                <w:bCs/>
                <w:kern w:val="0"/>
                <w:sz w:val="21"/>
                <w:szCs w:val="21"/>
              </w:rPr>
              <w:t>）年</w:t>
            </w:r>
          </w:p>
        </w:tc>
      </w:tr>
      <w:tr w:rsidR="00AD04F5" w:rsidRPr="00496F68" w:rsidTr="00D77FE2">
        <w:trPr>
          <w:trHeight w:val="300"/>
        </w:trPr>
        <w:tc>
          <w:tcPr>
            <w:tcW w:w="1454"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4"/>
              </w:rPr>
            </w:pPr>
            <w:r w:rsidRPr="00496F68">
              <w:rPr>
                <w:rFonts w:eastAsia="宋体"/>
                <w:kern w:val="0"/>
                <w:sz w:val="24"/>
              </w:rPr>
              <w:t xml:space="preserve">　</w:t>
            </w:r>
          </w:p>
        </w:tc>
        <w:tc>
          <w:tcPr>
            <w:tcW w:w="808"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4"/>
              </w:rPr>
            </w:pPr>
            <w:r w:rsidRPr="00496F68">
              <w:rPr>
                <w:rFonts w:eastAsia="宋体"/>
                <w:kern w:val="0"/>
                <w:sz w:val="24"/>
              </w:rPr>
              <w:t xml:space="preserve">　</w:t>
            </w:r>
          </w:p>
        </w:tc>
        <w:tc>
          <w:tcPr>
            <w:tcW w:w="1716"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4"/>
              </w:rPr>
            </w:pPr>
            <w:r w:rsidRPr="00496F68">
              <w:rPr>
                <w:rFonts w:eastAsia="宋体"/>
                <w:kern w:val="0"/>
                <w:sz w:val="24"/>
              </w:rPr>
              <w:t xml:space="preserve">　</w:t>
            </w:r>
          </w:p>
        </w:tc>
        <w:tc>
          <w:tcPr>
            <w:tcW w:w="1559"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4"/>
              </w:rPr>
            </w:pPr>
            <w:r w:rsidRPr="00496F68">
              <w:rPr>
                <w:rFonts w:eastAsia="宋体"/>
                <w:kern w:val="0"/>
                <w:sz w:val="24"/>
              </w:rPr>
              <w:t xml:space="preserve">　</w:t>
            </w:r>
          </w:p>
        </w:tc>
        <w:tc>
          <w:tcPr>
            <w:tcW w:w="1647"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left"/>
              <w:rPr>
                <w:rFonts w:eastAsia="宋体"/>
                <w:kern w:val="0"/>
                <w:sz w:val="18"/>
                <w:szCs w:val="18"/>
              </w:rPr>
            </w:pPr>
            <w:r w:rsidRPr="00496F68">
              <w:rPr>
                <w:rFonts w:eastAsia="宋体"/>
                <w:kern w:val="0"/>
                <w:sz w:val="18"/>
                <w:szCs w:val="18"/>
              </w:rPr>
              <w:t xml:space="preserve">　</w:t>
            </w:r>
          </w:p>
        </w:tc>
        <w:tc>
          <w:tcPr>
            <w:tcW w:w="1990"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4"/>
              </w:rPr>
            </w:pPr>
            <w:r w:rsidRPr="00496F68">
              <w:rPr>
                <w:rFonts w:eastAsia="宋体"/>
                <w:kern w:val="0"/>
                <w:sz w:val="24"/>
              </w:rPr>
              <w:t xml:space="preserve">　</w:t>
            </w:r>
          </w:p>
        </w:tc>
        <w:tc>
          <w:tcPr>
            <w:tcW w:w="958"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4"/>
              </w:rPr>
            </w:pPr>
            <w:r w:rsidRPr="00496F68">
              <w:rPr>
                <w:rFonts w:eastAsia="宋体"/>
                <w:kern w:val="0"/>
                <w:sz w:val="24"/>
              </w:rPr>
              <w:t xml:space="preserve">　</w:t>
            </w:r>
          </w:p>
        </w:tc>
        <w:tc>
          <w:tcPr>
            <w:tcW w:w="748"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4"/>
              </w:rPr>
            </w:pPr>
            <w:r w:rsidRPr="00496F68">
              <w:rPr>
                <w:rFonts w:eastAsia="宋体"/>
                <w:kern w:val="0"/>
                <w:sz w:val="24"/>
              </w:rPr>
              <w:t xml:space="preserve">　</w:t>
            </w:r>
          </w:p>
        </w:tc>
        <w:tc>
          <w:tcPr>
            <w:tcW w:w="1647"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left"/>
              <w:rPr>
                <w:rFonts w:eastAsia="宋体"/>
                <w:kern w:val="0"/>
                <w:sz w:val="18"/>
                <w:szCs w:val="18"/>
              </w:rPr>
            </w:pPr>
            <w:r w:rsidRPr="00496F68">
              <w:rPr>
                <w:rFonts w:eastAsia="宋体"/>
                <w:kern w:val="0"/>
                <w:sz w:val="18"/>
                <w:szCs w:val="18"/>
              </w:rPr>
              <w:t xml:space="preserve">　</w:t>
            </w:r>
          </w:p>
        </w:tc>
        <w:tc>
          <w:tcPr>
            <w:tcW w:w="1647"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left"/>
              <w:rPr>
                <w:rFonts w:eastAsia="宋体"/>
                <w:kern w:val="0"/>
                <w:sz w:val="18"/>
                <w:szCs w:val="18"/>
              </w:rPr>
            </w:pPr>
            <w:r w:rsidRPr="00496F68">
              <w:rPr>
                <w:rFonts w:eastAsia="宋体"/>
                <w:kern w:val="0"/>
                <w:sz w:val="18"/>
                <w:szCs w:val="18"/>
              </w:rPr>
              <w:t xml:space="preserve">　</w:t>
            </w:r>
          </w:p>
        </w:tc>
      </w:tr>
      <w:tr w:rsidR="00AD04F5" w:rsidRPr="00496F68" w:rsidTr="00D77FE2">
        <w:trPr>
          <w:trHeight w:val="435"/>
        </w:trPr>
        <w:tc>
          <w:tcPr>
            <w:tcW w:w="1454"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808"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right"/>
              <w:rPr>
                <w:rFonts w:eastAsia="宋体"/>
                <w:kern w:val="0"/>
                <w:sz w:val="20"/>
                <w:szCs w:val="20"/>
              </w:rPr>
            </w:pPr>
            <w:r w:rsidRPr="00496F68">
              <w:rPr>
                <w:rFonts w:eastAsia="宋体"/>
                <w:kern w:val="0"/>
                <w:sz w:val="20"/>
                <w:szCs w:val="20"/>
              </w:rPr>
              <w:t xml:space="preserve">　</w:t>
            </w:r>
          </w:p>
        </w:tc>
        <w:tc>
          <w:tcPr>
            <w:tcW w:w="1716"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right"/>
              <w:rPr>
                <w:rFonts w:eastAsia="宋体"/>
                <w:kern w:val="0"/>
                <w:sz w:val="20"/>
                <w:szCs w:val="20"/>
              </w:rPr>
            </w:pPr>
            <w:r w:rsidRPr="00496F68">
              <w:rPr>
                <w:rFonts w:eastAsia="宋体"/>
                <w:kern w:val="0"/>
                <w:sz w:val="20"/>
                <w:szCs w:val="20"/>
              </w:rPr>
              <w:t>单</w:t>
            </w:r>
            <w:r w:rsidRPr="00496F68">
              <w:rPr>
                <w:rFonts w:eastAsia="宋体"/>
                <w:kern w:val="0"/>
                <w:sz w:val="20"/>
                <w:szCs w:val="20"/>
              </w:rPr>
              <w:t xml:space="preserve">  </w:t>
            </w:r>
            <w:r w:rsidRPr="00496F68">
              <w:rPr>
                <w:rFonts w:eastAsia="宋体"/>
                <w:kern w:val="0"/>
                <w:sz w:val="20"/>
                <w:szCs w:val="20"/>
              </w:rPr>
              <w:t>位</w:t>
            </w:r>
            <w:r w:rsidRPr="00496F68">
              <w:rPr>
                <w:rFonts w:eastAsia="宋体"/>
                <w:kern w:val="0"/>
                <w:sz w:val="20"/>
                <w:szCs w:val="20"/>
              </w:rPr>
              <w:t xml:space="preserve">  </w:t>
            </w:r>
            <w:r w:rsidRPr="00496F68">
              <w:rPr>
                <w:rFonts w:eastAsia="宋体"/>
                <w:kern w:val="0"/>
                <w:sz w:val="20"/>
                <w:szCs w:val="20"/>
              </w:rPr>
              <w:t>名</w:t>
            </w:r>
            <w:r w:rsidRPr="00496F68">
              <w:rPr>
                <w:rFonts w:eastAsia="宋体"/>
                <w:kern w:val="0"/>
                <w:sz w:val="20"/>
                <w:szCs w:val="20"/>
              </w:rPr>
              <w:t xml:space="preserve">  </w:t>
            </w:r>
            <w:r w:rsidRPr="00496F68">
              <w:rPr>
                <w:rFonts w:eastAsia="宋体"/>
                <w:kern w:val="0"/>
                <w:sz w:val="20"/>
                <w:szCs w:val="20"/>
              </w:rPr>
              <w:t>称</w:t>
            </w:r>
            <w:r w:rsidRPr="00496F68">
              <w:rPr>
                <w:rFonts w:eastAsia="宋体"/>
                <w:kern w:val="0"/>
                <w:sz w:val="20"/>
                <w:szCs w:val="20"/>
              </w:rPr>
              <w:t>:</w:t>
            </w:r>
          </w:p>
        </w:tc>
        <w:tc>
          <w:tcPr>
            <w:tcW w:w="6902" w:type="dxa"/>
            <w:gridSpan w:val="5"/>
            <w:tcBorders>
              <w:top w:val="nil"/>
              <w:left w:val="nil"/>
              <w:bottom w:val="single" w:sz="4" w:space="0" w:color="000000"/>
              <w:right w:val="nil"/>
            </w:tcBorders>
            <w:shd w:val="clear" w:color="auto" w:fill="auto"/>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3294" w:type="dxa"/>
            <w:gridSpan w:val="2"/>
            <w:tcBorders>
              <w:top w:val="nil"/>
              <w:left w:val="nil"/>
              <w:bottom w:val="nil"/>
              <w:right w:val="nil"/>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w:t>
            </w:r>
            <w:r w:rsidRPr="00496F68">
              <w:rPr>
                <w:rFonts w:eastAsia="宋体"/>
                <w:kern w:val="0"/>
                <w:sz w:val="20"/>
                <w:szCs w:val="20"/>
              </w:rPr>
              <w:t>单位公章</w:t>
            </w:r>
            <w:r w:rsidRPr="00496F68">
              <w:rPr>
                <w:rFonts w:eastAsia="宋体"/>
                <w:kern w:val="0"/>
                <w:sz w:val="20"/>
                <w:szCs w:val="20"/>
              </w:rPr>
              <w:t>)</w:t>
            </w:r>
          </w:p>
        </w:tc>
      </w:tr>
      <w:tr w:rsidR="00AD04F5" w:rsidRPr="00496F68" w:rsidTr="00D77FE2">
        <w:trPr>
          <w:trHeight w:val="435"/>
        </w:trPr>
        <w:tc>
          <w:tcPr>
            <w:tcW w:w="1454"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808"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716"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right"/>
              <w:rPr>
                <w:rFonts w:eastAsia="宋体"/>
                <w:kern w:val="0"/>
                <w:sz w:val="20"/>
                <w:szCs w:val="20"/>
              </w:rPr>
            </w:pPr>
            <w:r w:rsidRPr="00496F68">
              <w:rPr>
                <w:rFonts w:eastAsia="宋体"/>
                <w:kern w:val="0"/>
                <w:sz w:val="20"/>
                <w:szCs w:val="20"/>
              </w:rPr>
              <w:t>资产管理负责人</w:t>
            </w:r>
            <w:r w:rsidRPr="00496F68">
              <w:rPr>
                <w:rFonts w:eastAsia="宋体"/>
                <w:kern w:val="0"/>
                <w:sz w:val="20"/>
                <w:szCs w:val="20"/>
              </w:rPr>
              <w:t>:</w:t>
            </w:r>
          </w:p>
        </w:tc>
        <w:tc>
          <w:tcPr>
            <w:tcW w:w="10196" w:type="dxa"/>
            <w:gridSpan w:val="7"/>
            <w:tcBorders>
              <w:top w:val="single" w:sz="4" w:space="0" w:color="000000"/>
              <w:left w:val="nil"/>
              <w:bottom w:val="single" w:sz="4" w:space="0" w:color="000000"/>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435"/>
        </w:trPr>
        <w:tc>
          <w:tcPr>
            <w:tcW w:w="1454"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808"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716"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right"/>
              <w:rPr>
                <w:rFonts w:eastAsia="宋体"/>
                <w:kern w:val="0"/>
                <w:sz w:val="20"/>
                <w:szCs w:val="20"/>
              </w:rPr>
            </w:pPr>
            <w:r w:rsidRPr="00496F68">
              <w:rPr>
                <w:rFonts w:eastAsia="宋体"/>
                <w:kern w:val="0"/>
                <w:sz w:val="20"/>
                <w:szCs w:val="20"/>
              </w:rPr>
              <w:t>填</w:t>
            </w:r>
            <w:r w:rsidRPr="00496F68">
              <w:rPr>
                <w:rFonts w:eastAsia="宋体"/>
                <w:kern w:val="0"/>
                <w:sz w:val="20"/>
                <w:szCs w:val="20"/>
              </w:rPr>
              <w:t xml:space="preserve">    </w:t>
            </w:r>
            <w:r w:rsidRPr="00496F68">
              <w:rPr>
                <w:rFonts w:eastAsia="宋体"/>
                <w:kern w:val="0"/>
                <w:sz w:val="20"/>
                <w:szCs w:val="20"/>
              </w:rPr>
              <w:t>表</w:t>
            </w:r>
            <w:r w:rsidRPr="00496F68">
              <w:rPr>
                <w:rFonts w:eastAsia="宋体"/>
                <w:kern w:val="0"/>
                <w:sz w:val="20"/>
                <w:szCs w:val="20"/>
              </w:rPr>
              <w:t xml:space="preserve">    </w:t>
            </w:r>
            <w:r w:rsidRPr="00496F68">
              <w:rPr>
                <w:rFonts w:eastAsia="宋体"/>
                <w:kern w:val="0"/>
                <w:sz w:val="20"/>
                <w:szCs w:val="20"/>
              </w:rPr>
              <w:t>人</w:t>
            </w:r>
            <w:r w:rsidRPr="00496F68">
              <w:rPr>
                <w:rFonts w:eastAsia="宋体"/>
                <w:kern w:val="0"/>
                <w:sz w:val="20"/>
                <w:szCs w:val="20"/>
              </w:rPr>
              <w:t>:</w:t>
            </w:r>
          </w:p>
        </w:tc>
        <w:tc>
          <w:tcPr>
            <w:tcW w:w="10196" w:type="dxa"/>
            <w:gridSpan w:val="7"/>
            <w:tcBorders>
              <w:top w:val="single" w:sz="4" w:space="0" w:color="000000"/>
              <w:left w:val="nil"/>
              <w:bottom w:val="single" w:sz="4" w:space="0" w:color="000000"/>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435"/>
        </w:trPr>
        <w:tc>
          <w:tcPr>
            <w:tcW w:w="1454"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808"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716"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right"/>
              <w:rPr>
                <w:rFonts w:eastAsia="宋体"/>
                <w:kern w:val="0"/>
                <w:sz w:val="20"/>
                <w:szCs w:val="20"/>
              </w:rPr>
            </w:pPr>
            <w:r w:rsidRPr="00496F68">
              <w:rPr>
                <w:rFonts w:eastAsia="宋体"/>
                <w:kern w:val="0"/>
                <w:sz w:val="20"/>
                <w:szCs w:val="20"/>
              </w:rPr>
              <w:t>电</w:t>
            </w:r>
            <w:r w:rsidRPr="00496F68">
              <w:rPr>
                <w:rFonts w:eastAsia="宋体"/>
                <w:kern w:val="0"/>
                <w:sz w:val="20"/>
                <w:szCs w:val="20"/>
              </w:rPr>
              <w:t xml:space="preserve">  </w:t>
            </w:r>
            <w:r w:rsidRPr="00496F68">
              <w:rPr>
                <w:rFonts w:eastAsia="宋体"/>
                <w:kern w:val="0"/>
                <w:sz w:val="20"/>
                <w:szCs w:val="20"/>
              </w:rPr>
              <w:t>话</w:t>
            </w:r>
            <w:r w:rsidRPr="00496F68">
              <w:rPr>
                <w:rFonts w:eastAsia="宋体"/>
                <w:kern w:val="0"/>
                <w:sz w:val="20"/>
                <w:szCs w:val="20"/>
              </w:rPr>
              <w:t xml:space="preserve">  </w:t>
            </w:r>
            <w:r w:rsidRPr="00496F68">
              <w:rPr>
                <w:rFonts w:eastAsia="宋体"/>
                <w:kern w:val="0"/>
                <w:sz w:val="20"/>
                <w:szCs w:val="20"/>
              </w:rPr>
              <w:t>号</w:t>
            </w:r>
            <w:r w:rsidRPr="00496F68">
              <w:rPr>
                <w:rFonts w:eastAsia="宋体"/>
                <w:kern w:val="0"/>
                <w:sz w:val="20"/>
                <w:szCs w:val="20"/>
              </w:rPr>
              <w:t xml:space="preserve">  </w:t>
            </w:r>
            <w:r w:rsidRPr="00496F68">
              <w:rPr>
                <w:rFonts w:eastAsia="宋体"/>
                <w:kern w:val="0"/>
                <w:sz w:val="20"/>
                <w:szCs w:val="20"/>
              </w:rPr>
              <w:t>码</w:t>
            </w:r>
            <w:r w:rsidRPr="00496F68">
              <w:rPr>
                <w:rFonts w:eastAsia="宋体"/>
                <w:kern w:val="0"/>
                <w:sz w:val="20"/>
                <w:szCs w:val="20"/>
              </w:rPr>
              <w:t>:</w:t>
            </w:r>
          </w:p>
        </w:tc>
        <w:tc>
          <w:tcPr>
            <w:tcW w:w="10196" w:type="dxa"/>
            <w:gridSpan w:val="7"/>
            <w:tcBorders>
              <w:top w:val="single" w:sz="4" w:space="0" w:color="000000"/>
              <w:left w:val="nil"/>
              <w:bottom w:val="single" w:sz="4" w:space="0" w:color="000000"/>
              <w:right w:val="nil"/>
            </w:tcBorders>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435"/>
        </w:trPr>
        <w:tc>
          <w:tcPr>
            <w:tcW w:w="1454"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808"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716"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right"/>
              <w:rPr>
                <w:rFonts w:eastAsia="宋体"/>
                <w:kern w:val="0"/>
                <w:sz w:val="20"/>
                <w:szCs w:val="20"/>
              </w:rPr>
            </w:pPr>
            <w:r w:rsidRPr="00496F68">
              <w:rPr>
                <w:rFonts w:eastAsia="宋体"/>
                <w:kern w:val="0"/>
                <w:sz w:val="20"/>
                <w:szCs w:val="20"/>
              </w:rPr>
              <w:t>单</w:t>
            </w:r>
            <w:r w:rsidRPr="00496F68">
              <w:rPr>
                <w:rFonts w:eastAsia="宋体"/>
                <w:kern w:val="0"/>
                <w:sz w:val="20"/>
                <w:szCs w:val="20"/>
              </w:rPr>
              <w:t xml:space="preserve">  </w:t>
            </w:r>
            <w:r w:rsidRPr="00496F68">
              <w:rPr>
                <w:rFonts w:eastAsia="宋体"/>
                <w:kern w:val="0"/>
                <w:sz w:val="20"/>
                <w:szCs w:val="20"/>
              </w:rPr>
              <w:t>位</w:t>
            </w:r>
            <w:r w:rsidRPr="00496F68">
              <w:rPr>
                <w:rFonts w:eastAsia="宋体"/>
                <w:kern w:val="0"/>
                <w:sz w:val="20"/>
                <w:szCs w:val="20"/>
              </w:rPr>
              <w:t xml:space="preserve">  </w:t>
            </w:r>
            <w:r w:rsidRPr="00496F68">
              <w:rPr>
                <w:rFonts w:eastAsia="宋体"/>
                <w:kern w:val="0"/>
                <w:sz w:val="20"/>
                <w:szCs w:val="20"/>
              </w:rPr>
              <w:t>地</w:t>
            </w:r>
            <w:r w:rsidRPr="00496F68">
              <w:rPr>
                <w:rFonts w:eastAsia="宋体"/>
                <w:kern w:val="0"/>
                <w:sz w:val="20"/>
                <w:szCs w:val="20"/>
              </w:rPr>
              <w:t xml:space="preserve">  </w:t>
            </w:r>
            <w:r w:rsidRPr="00496F68">
              <w:rPr>
                <w:rFonts w:eastAsia="宋体"/>
                <w:kern w:val="0"/>
                <w:sz w:val="20"/>
                <w:szCs w:val="20"/>
              </w:rPr>
              <w:t>址</w:t>
            </w:r>
            <w:r w:rsidRPr="00496F68">
              <w:rPr>
                <w:rFonts w:eastAsia="宋体"/>
                <w:kern w:val="0"/>
                <w:sz w:val="20"/>
                <w:szCs w:val="20"/>
              </w:rPr>
              <w:t>:</w:t>
            </w:r>
          </w:p>
        </w:tc>
        <w:tc>
          <w:tcPr>
            <w:tcW w:w="10196" w:type="dxa"/>
            <w:gridSpan w:val="7"/>
            <w:tcBorders>
              <w:top w:val="single" w:sz="4" w:space="0" w:color="000000"/>
              <w:left w:val="nil"/>
              <w:bottom w:val="single" w:sz="4" w:space="0" w:color="000000"/>
              <w:right w:val="nil"/>
            </w:tcBorders>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435"/>
        </w:trPr>
        <w:tc>
          <w:tcPr>
            <w:tcW w:w="1454"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808"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716"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right"/>
              <w:rPr>
                <w:rFonts w:eastAsia="宋体"/>
                <w:kern w:val="0"/>
                <w:sz w:val="20"/>
                <w:szCs w:val="20"/>
              </w:rPr>
            </w:pPr>
            <w:r w:rsidRPr="00496F68">
              <w:rPr>
                <w:rFonts w:eastAsia="宋体"/>
                <w:kern w:val="0"/>
                <w:sz w:val="20"/>
                <w:szCs w:val="20"/>
              </w:rPr>
              <w:t>邮</w:t>
            </w:r>
            <w:r w:rsidRPr="00496F68">
              <w:rPr>
                <w:rFonts w:eastAsia="宋体"/>
                <w:kern w:val="0"/>
                <w:sz w:val="20"/>
                <w:szCs w:val="20"/>
              </w:rPr>
              <w:t xml:space="preserve">  </w:t>
            </w:r>
            <w:r w:rsidRPr="00496F68">
              <w:rPr>
                <w:rFonts w:eastAsia="宋体"/>
                <w:kern w:val="0"/>
                <w:sz w:val="20"/>
                <w:szCs w:val="20"/>
              </w:rPr>
              <w:t>政</w:t>
            </w:r>
            <w:r w:rsidRPr="00496F68">
              <w:rPr>
                <w:rFonts w:eastAsia="宋体"/>
                <w:kern w:val="0"/>
                <w:sz w:val="20"/>
                <w:szCs w:val="20"/>
              </w:rPr>
              <w:t xml:space="preserve">  </w:t>
            </w:r>
            <w:r w:rsidRPr="00496F68">
              <w:rPr>
                <w:rFonts w:eastAsia="宋体"/>
                <w:kern w:val="0"/>
                <w:sz w:val="20"/>
                <w:szCs w:val="20"/>
              </w:rPr>
              <w:t>编</w:t>
            </w:r>
            <w:r w:rsidRPr="00496F68">
              <w:rPr>
                <w:rFonts w:eastAsia="宋体"/>
                <w:kern w:val="0"/>
                <w:sz w:val="20"/>
                <w:szCs w:val="20"/>
              </w:rPr>
              <w:t xml:space="preserve">  </w:t>
            </w:r>
            <w:r w:rsidRPr="00496F68">
              <w:rPr>
                <w:rFonts w:eastAsia="宋体"/>
                <w:kern w:val="0"/>
                <w:sz w:val="20"/>
                <w:szCs w:val="20"/>
              </w:rPr>
              <w:t>码</w:t>
            </w:r>
            <w:r w:rsidRPr="00496F68">
              <w:rPr>
                <w:rFonts w:eastAsia="宋体"/>
                <w:kern w:val="0"/>
                <w:sz w:val="20"/>
                <w:szCs w:val="20"/>
              </w:rPr>
              <w:t>:</w:t>
            </w:r>
          </w:p>
        </w:tc>
        <w:tc>
          <w:tcPr>
            <w:tcW w:w="10196" w:type="dxa"/>
            <w:gridSpan w:val="7"/>
            <w:tcBorders>
              <w:top w:val="single" w:sz="4" w:space="0" w:color="000000"/>
              <w:left w:val="nil"/>
              <w:bottom w:val="single" w:sz="4" w:space="0" w:color="000000"/>
              <w:right w:val="nil"/>
            </w:tcBorders>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435"/>
        </w:trPr>
        <w:tc>
          <w:tcPr>
            <w:tcW w:w="1454"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808" w:type="dxa"/>
            <w:tcBorders>
              <w:top w:val="nil"/>
              <w:left w:val="nil"/>
              <w:bottom w:val="nil"/>
              <w:right w:val="nil"/>
            </w:tcBorders>
            <w:shd w:val="clear" w:color="auto" w:fill="FFFFFF"/>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716" w:type="dxa"/>
            <w:tcBorders>
              <w:top w:val="nil"/>
              <w:left w:val="nil"/>
              <w:bottom w:val="nil"/>
              <w:right w:val="nil"/>
            </w:tcBorders>
            <w:shd w:val="clear" w:color="auto" w:fill="FFFFFF"/>
            <w:vAlign w:val="center"/>
          </w:tcPr>
          <w:p w:rsidR="00AD04F5" w:rsidRPr="00496F68" w:rsidRDefault="00AD04F5" w:rsidP="00D77FE2">
            <w:pPr>
              <w:widowControl/>
              <w:spacing w:line="300" w:lineRule="exact"/>
              <w:jc w:val="right"/>
              <w:rPr>
                <w:rFonts w:eastAsia="宋体"/>
                <w:kern w:val="0"/>
                <w:sz w:val="20"/>
                <w:szCs w:val="20"/>
              </w:rPr>
            </w:pPr>
            <w:r w:rsidRPr="00496F68">
              <w:rPr>
                <w:rFonts w:eastAsia="宋体"/>
                <w:kern w:val="0"/>
                <w:sz w:val="20"/>
                <w:szCs w:val="20"/>
              </w:rPr>
              <w:t>报</w:t>
            </w:r>
            <w:r w:rsidRPr="00496F68">
              <w:rPr>
                <w:rFonts w:eastAsia="宋体"/>
                <w:kern w:val="0"/>
                <w:sz w:val="20"/>
                <w:szCs w:val="20"/>
              </w:rPr>
              <w:t xml:space="preserve">  </w:t>
            </w:r>
            <w:r w:rsidRPr="00496F68">
              <w:rPr>
                <w:rFonts w:eastAsia="宋体"/>
                <w:kern w:val="0"/>
                <w:sz w:val="20"/>
                <w:szCs w:val="20"/>
              </w:rPr>
              <w:t>送</w:t>
            </w:r>
            <w:r w:rsidRPr="00496F68">
              <w:rPr>
                <w:rFonts w:eastAsia="宋体"/>
                <w:kern w:val="0"/>
                <w:sz w:val="20"/>
                <w:szCs w:val="20"/>
              </w:rPr>
              <w:t xml:space="preserve">  </w:t>
            </w:r>
            <w:r w:rsidRPr="00496F68">
              <w:rPr>
                <w:rFonts w:eastAsia="宋体"/>
                <w:kern w:val="0"/>
                <w:sz w:val="20"/>
                <w:szCs w:val="20"/>
              </w:rPr>
              <w:t>日</w:t>
            </w:r>
            <w:r w:rsidRPr="00496F68">
              <w:rPr>
                <w:rFonts w:eastAsia="宋体"/>
                <w:kern w:val="0"/>
                <w:sz w:val="20"/>
                <w:szCs w:val="20"/>
              </w:rPr>
              <w:t xml:space="preserve">  </w:t>
            </w:r>
            <w:r w:rsidRPr="00496F68">
              <w:rPr>
                <w:rFonts w:eastAsia="宋体"/>
                <w:kern w:val="0"/>
                <w:sz w:val="20"/>
                <w:szCs w:val="20"/>
              </w:rPr>
              <w:t>期</w:t>
            </w:r>
            <w:r w:rsidRPr="00496F68">
              <w:rPr>
                <w:rFonts w:eastAsia="宋体"/>
                <w:kern w:val="0"/>
                <w:sz w:val="20"/>
                <w:szCs w:val="20"/>
              </w:rPr>
              <w:t>:</w:t>
            </w:r>
          </w:p>
        </w:tc>
        <w:tc>
          <w:tcPr>
            <w:tcW w:w="10196" w:type="dxa"/>
            <w:gridSpan w:val="7"/>
            <w:tcBorders>
              <w:top w:val="single" w:sz="4" w:space="0" w:color="000000"/>
              <w:left w:val="nil"/>
              <w:bottom w:val="single" w:sz="4" w:space="0" w:color="000000"/>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455"/>
        </w:trPr>
        <w:tc>
          <w:tcPr>
            <w:tcW w:w="226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r w:rsidRPr="00496F68">
              <w:rPr>
                <w:rFonts w:eastAsia="宋体"/>
                <w:kern w:val="0"/>
                <w:sz w:val="20"/>
                <w:szCs w:val="20"/>
              </w:rPr>
              <w:t>统一社会信用代码</w:t>
            </w:r>
            <w:r w:rsidRPr="00496F68">
              <w:rPr>
                <w:rFonts w:eastAsia="宋体"/>
                <w:kern w:val="0"/>
                <w:sz w:val="20"/>
                <w:szCs w:val="20"/>
              </w:rPr>
              <w:t xml:space="preserve">             </w:t>
            </w:r>
          </w:p>
        </w:tc>
        <w:tc>
          <w:tcPr>
            <w:tcW w:w="1716" w:type="dxa"/>
            <w:tcBorders>
              <w:top w:val="single" w:sz="4" w:space="0" w:color="auto"/>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559" w:type="dxa"/>
            <w:tcBorders>
              <w:top w:val="single" w:sz="4" w:space="0" w:color="auto"/>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single" w:sz="4" w:space="0" w:color="auto"/>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6990" w:type="dxa"/>
            <w:gridSpan w:val="5"/>
            <w:tcBorders>
              <w:top w:val="single" w:sz="4" w:space="0" w:color="auto"/>
              <w:left w:val="nil"/>
              <w:bottom w:val="single" w:sz="4" w:space="0" w:color="auto"/>
              <w:right w:val="single" w:sz="4" w:space="0" w:color="000000"/>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资产性质</w:t>
            </w:r>
            <w:r w:rsidRPr="00496F68">
              <w:rPr>
                <w:rFonts w:eastAsia="宋体"/>
                <w:kern w:val="0"/>
                <w:sz w:val="20"/>
                <w:szCs w:val="20"/>
              </w:rPr>
              <w:t>:1</w:t>
            </w:r>
            <w:r w:rsidRPr="00496F68">
              <w:rPr>
                <w:rFonts w:eastAsia="宋体"/>
                <w:kern w:val="0"/>
                <w:sz w:val="20"/>
                <w:szCs w:val="20"/>
              </w:rPr>
              <w:t>、国有资产，</w:t>
            </w:r>
            <w:r w:rsidRPr="00496F68">
              <w:rPr>
                <w:rFonts w:eastAsia="宋体"/>
                <w:kern w:val="0"/>
                <w:sz w:val="20"/>
                <w:szCs w:val="20"/>
              </w:rPr>
              <w:t>2</w:t>
            </w:r>
            <w:r w:rsidRPr="00496F68">
              <w:rPr>
                <w:rFonts w:eastAsia="宋体"/>
                <w:kern w:val="0"/>
                <w:sz w:val="20"/>
                <w:szCs w:val="20"/>
              </w:rPr>
              <w:t>、暂按国有资产管理，</w:t>
            </w:r>
            <w:r w:rsidRPr="00496F68">
              <w:rPr>
                <w:rFonts w:eastAsia="宋体"/>
                <w:kern w:val="0"/>
                <w:sz w:val="20"/>
                <w:szCs w:val="20"/>
              </w:rPr>
              <w:t>3</w:t>
            </w:r>
            <w:r w:rsidRPr="00496F68">
              <w:rPr>
                <w:rFonts w:eastAsia="宋体"/>
                <w:kern w:val="0"/>
                <w:sz w:val="20"/>
                <w:szCs w:val="20"/>
              </w:rPr>
              <w:t>、其他</w:t>
            </w:r>
          </w:p>
        </w:tc>
      </w:tr>
      <w:tr w:rsidR="00AD04F5" w:rsidRPr="00496F68" w:rsidTr="00D77FE2">
        <w:trPr>
          <w:trHeight w:val="405"/>
        </w:trPr>
        <w:tc>
          <w:tcPr>
            <w:tcW w:w="22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成立时间</w:t>
            </w:r>
          </w:p>
        </w:tc>
        <w:tc>
          <w:tcPr>
            <w:tcW w:w="1716"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559"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990"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脱钩审定资产</w:t>
            </w:r>
          </w:p>
        </w:tc>
        <w:tc>
          <w:tcPr>
            <w:tcW w:w="958"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748"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450"/>
        </w:trPr>
        <w:tc>
          <w:tcPr>
            <w:tcW w:w="226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会员</w:t>
            </w:r>
          </w:p>
        </w:tc>
        <w:tc>
          <w:tcPr>
            <w:tcW w:w="1716"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单位会员数量</w:t>
            </w:r>
          </w:p>
        </w:tc>
        <w:tc>
          <w:tcPr>
            <w:tcW w:w="1559"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990"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个人会员数量</w:t>
            </w:r>
          </w:p>
        </w:tc>
        <w:tc>
          <w:tcPr>
            <w:tcW w:w="958"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748"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42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基本信息</w:t>
            </w:r>
          </w:p>
        </w:tc>
        <w:tc>
          <w:tcPr>
            <w:tcW w:w="1716"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姓名</w:t>
            </w:r>
          </w:p>
        </w:tc>
        <w:tc>
          <w:tcPr>
            <w:tcW w:w="1559" w:type="dxa"/>
            <w:tcBorders>
              <w:top w:val="nil"/>
              <w:left w:val="nil"/>
              <w:bottom w:val="single" w:sz="4" w:space="0" w:color="auto"/>
              <w:right w:val="single" w:sz="4" w:space="0" w:color="auto"/>
            </w:tcBorders>
            <w:shd w:val="clear" w:color="auto" w:fill="auto"/>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性别</w:t>
            </w:r>
          </w:p>
        </w:tc>
        <w:tc>
          <w:tcPr>
            <w:tcW w:w="1647" w:type="dxa"/>
            <w:tcBorders>
              <w:top w:val="nil"/>
              <w:left w:val="nil"/>
              <w:bottom w:val="single" w:sz="4" w:space="0" w:color="auto"/>
              <w:right w:val="single" w:sz="4" w:space="0" w:color="auto"/>
            </w:tcBorders>
            <w:shd w:val="clear" w:color="auto" w:fill="auto"/>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出生日期</w:t>
            </w:r>
          </w:p>
        </w:tc>
        <w:tc>
          <w:tcPr>
            <w:tcW w:w="1990" w:type="dxa"/>
            <w:tcBorders>
              <w:top w:val="nil"/>
              <w:left w:val="nil"/>
              <w:bottom w:val="single" w:sz="4" w:space="0" w:color="auto"/>
              <w:right w:val="single" w:sz="4" w:space="0" w:color="auto"/>
            </w:tcBorders>
            <w:shd w:val="clear" w:color="auto" w:fill="auto"/>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政治面貌</w:t>
            </w:r>
          </w:p>
        </w:tc>
        <w:tc>
          <w:tcPr>
            <w:tcW w:w="1706" w:type="dxa"/>
            <w:gridSpan w:val="2"/>
            <w:tcBorders>
              <w:top w:val="single" w:sz="4" w:space="0" w:color="auto"/>
              <w:left w:val="nil"/>
              <w:bottom w:val="single" w:sz="4" w:space="0" w:color="auto"/>
              <w:right w:val="single" w:sz="4" w:space="0" w:color="000000"/>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学历</w:t>
            </w:r>
          </w:p>
        </w:tc>
        <w:tc>
          <w:tcPr>
            <w:tcW w:w="1647" w:type="dxa"/>
            <w:tcBorders>
              <w:top w:val="nil"/>
              <w:left w:val="nil"/>
              <w:bottom w:val="single" w:sz="4" w:space="0" w:color="auto"/>
              <w:right w:val="nil"/>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社团职务</w:t>
            </w:r>
          </w:p>
        </w:tc>
        <w:tc>
          <w:tcPr>
            <w:tcW w:w="1647" w:type="dxa"/>
            <w:tcBorders>
              <w:top w:val="nil"/>
              <w:left w:val="single" w:sz="4" w:space="0" w:color="auto"/>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移动电话</w:t>
            </w:r>
          </w:p>
        </w:tc>
      </w:tr>
      <w:tr w:rsidR="00AD04F5" w:rsidRPr="00496F68" w:rsidTr="00D77FE2">
        <w:trPr>
          <w:trHeight w:val="398"/>
        </w:trPr>
        <w:tc>
          <w:tcPr>
            <w:tcW w:w="22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法定代表人：</w:t>
            </w:r>
          </w:p>
        </w:tc>
        <w:tc>
          <w:tcPr>
            <w:tcW w:w="1716"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auto"/>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990" w:type="dxa"/>
            <w:tcBorders>
              <w:top w:val="nil"/>
              <w:left w:val="nil"/>
              <w:bottom w:val="single" w:sz="4" w:space="0" w:color="auto"/>
              <w:right w:val="single" w:sz="4" w:space="0" w:color="auto"/>
            </w:tcBorders>
            <w:shd w:val="clear" w:color="auto" w:fill="auto"/>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706" w:type="dxa"/>
            <w:gridSpan w:val="2"/>
            <w:tcBorders>
              <w:top w:val="single" w:sz="4" w:space="0" w:color="auto"/>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311"/>
        </w:trPr>
        <w:tc>
          <w:tcPr>
            <w:tcW w:w="22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理事长（会长）</w:t>
            </w:r>
          </w:p>
        </w:tc>
        <w:tc>
          <w:tcPr>
            <w:tcW w:w="1716"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auto"/>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990" w:type="dxa"/>
            <w:tcBorders>
              <w:top w:val="nil"/>
              <w:left w:val="nil"/>
              <w:bottom w:val="single" w:sz="4" w:space="0" w:color="auto"/>
              <w:right w:val="single" w:sz="4" w:space="0" w:color="auto"/>
            </w:tcBorders>
            <w:shd w:val="clear" w:color="auto" w:fill="auto"/>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706" w:type="dxa"/>
            <w:gridSpan w:val="2"/>
            <w:tcBorders>
              <w:top w:val="single" w:sz="4" w:space="0" w:color="auto"/>
              <w:left w:val="nil"/>
              <w:bottom w:val="single" w:sz="4" w:space="0" w:color="auto"/>
              <w:right w:val="single" w:sz="4" w:space="0" w:color="000000"/>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r w:rsidR="00AD04F5" w:rsidRPr="00496F68" w:rsidTr="00D77FE2">
        <w:trPr>
          <w:trHeight w:val="288"/>
        </w:trPr>
        <w:tc>
          <w:tcPr>
            <w:tcW w:w="22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秘书长</w:t>
            </w:r>
          </w:p>
        </w:tc>
        <w:tc>
          <w:tcPr>
            <w:tcW w:w="1716"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auto"/>
            <w:vAlign w:val="bottom"/>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990" w:type="dxa"/>
            <w:tcBorders>
              <w:top w:val="nil"/>
              <w:left w:val="nil"/>
              <w:bottom w:val="single" w:sz="4" w:space="0" w:color="auto"/>
              <w:right w:val="single" w:sz="4" w:space="0" w:color="auto"/>
            </w:tcBorders>
            <w:shd w:val="clear" w:color="auto" w:fill="auto"/>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706" w:type="dxa"/>
            <w:gridSpan w:val="2"/>
            <w:tcBorders>
              <w:top w:val="single" w:sz="4" w:space="0" w:color="auto"/>
              <w:left w:val="nil"/>
              <w:bottom w:val="single" w:sz="4" w:space="0" w:color="auto"/>
              <w:right w:val="single" w:sz="4" w:space="0" w:color="000000"/>
            </w:tcBorders>
            <w:shd w:val="clear" w:color="auto" w:fill="FFFFFF"/>
            <w:vAlign w:val="center"/>
          </w:tcPr>
          <w:p w:rsidR="00AD04F5" w:rsidRPr="00496F68" w:rsidRDefault="00AD04F5" w:rsidP="00D77FE2">
            <w:pPr>
              <w:widowControl/>
              <w:spacing w:line="300" w:lineRule="exact"/>
              <w:jc w:val="center"/>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c>
          <w:tcPr>
            <w:tcW w:w="1647" w:type="dxa"/>
            <w:tcBorders>
              <w:top w:val="nil"/>
              <w:left w:val="nil"/>
              <w:bottom w:val="single" w:sz="4" w:space="0" w:color="auto"/>
              <w:right w:val="single" w:sz="4" w:space="0" w:color="auto"/>
            </w:tcBorders>
            <w:shd w:val="clear" w:color="auto" w:fill="FFFFFF"/>
            <w:vAlign w:val="center"/>
          </w:tcPr>
          <w:p w:rsidR="00AD04F5" w:rsidRPr="00496F68" w:rsidRDefault="00AD04F5" w:rsidP="00D77FE2">
            <w:pPr>
              <w:widowControl/>
              <w:spacing w:line="300" w:lineRule="exact"/>
              <w:jc w:val="left"/>
              <w:rPr>
                <w:rFonts w:eastAsia="宋体"/>
                <w:kern w:val="0"/>
                <w:sz w:val="20"/>
                <w:szCs w:val="20"/>
              </w:rPr>
            </w:pPr>
            <w:r w:rsidRPr="00496F68">
              <w:rPr>
                <w:rFonts w:eastAsia="宋体"/>
                <w:kern w:val="0"/>
                <w:sz w:val="20"/>
                <w:szCs w:val="20"/>
              </w:rPr>
              <w:t xml:space="preserve">　</w:t>
            </w:r>
          </w:p>
        </w:tc>
      </w:tr>
    </w:tbl>
    <w:p w:rsidR="00AD04F5" w:rsidRPr="00496F68" w:rsidRDefault="00AD04F5" w:rsidP="00AD04F5">
      <w:pPr>
        <w:widowControl/>
        <w:jc w:val="left"/>
        <w:rPr>
          <w:b/>
          <w:bCs/>
          <w:kern w:val="0"/>
          <w:sz w:val="24"/>
        </w:rPr>
        <w:sectPr w:rsidR="00AD04F5" w:rsidRPr="00496F68">
          <w:pgSz w:w="16838" w:h="11906" w:orient="landscape"/>
          <w:pgMar w:top="2098" w:right="1474" w:bottom="1984" w:left="1587" w:header="851" w:footer="1701" w:gutter="0"/>
          <w:cols w:space="720"/>
          <w:docGrid w:type="lines" w:linePitch="312"/>
        </w:sectPr>
      </w:pPr>
    </w:p>
    <w:tbl>
      <w:tblPr>
        <w:tblW w:w="9220" w:type="dxa"/>
        <w:tblInd w:w="91" w:type="dxa"/>
        <w:tblLayout w:type="fixed"/>
        <w:tblLook w:val="04A0"/>
      </w:tblPr>
      <w:tblGrid>
        <w:gridCol w:w="2320"/>
        <w:gridCol w:w="500"/>
        <w:gridCol w:w="1600"/>
        <w:gridCol w:w="1600"/>
        <w:gridCol w:w="1600"/>
        <w:gridCol w:w="1600"/>
      </w:tblGrid>
      <w:tr w:rsidR="00AD04F5" w:rsidRPr="00496F68" w:rsidTr="00D77FE2">
        <w:trPr>
          <w:trHeight w:val="645"/>
        </w:trPr>
        <w:tc>
          <w:tcPr>
            <w:tcW w:w="2320" w:type="dxa"/>
            <w:tcBorders>
              <w:top w:val="nil"/>
              <w:left w:val="nil"/>
              <w:bottom w:val="nil"/>
              <w:right w:val="nil"/>
            </w:tcBorders>
            <w:vAlign w:val="center"/>
          </w:tcPr>
          <w:p w:rsidR="00AD04F5" w:rsidRPr="00496F68" w:rsidRDefault="00AD04F5" w:rsidP="00D77FE2">
            <w:pPr>
              <w:snapToGrid w:val="0"/>
              <w:spacing w:line="580" w:lineRule="exact"/>
              <w:rPr>
                <w:rFonts w:eastAsia="黑体"/>
              </w:rPr>
            </w:pPr>
            <w:r w:rsidRPr="00496F68">
              <w:rPr>
                <w:rFonts w:eastAsia="黑体"/>
              </w:rPr>
              <w:lastRenderedPageBreak/>
              <w:t>附件</w:t>
            </w:r>
            <w:r w:rsidRPr="00496F68">
              <w:rPr>
                <w:rFonts w:eastAsia="黑体"/>
              </w:rPr>
              <w:t>1</w:t>
            </w:r>
            <w:r w:rsidRPr="00496F68">
              <w:rPr>
                <w:rFonts w:eastAsia="黑体"/>
              </w:rPr>
              <w:t>－</w:t>
            </w:r>
            <w:r w:rsidRPr="00496F68">
              <w:rPr>
                <w:rFonts w:eastAsia="黑体"/>
              </w:rPr>
              <w:t>1</w:t>
            </w:r>
            <w:r w:rsidRPr="00496F68">
              <w:rPr>
                <w:rFonts w:eastAsia="黑体"/>
              </w:rPr>
              <w:t>－</w:t>
            </w:r>
            <w:r w:rsidRPr="00496F68">
              <w:rPr>
                <w:rFonts w:eastAsia="黑体" w:hint="eastAsia"/>
              </w:rPr>
              <w:t>2</w:t>
            </w:r>
          </w:p>
          <w:p w:rsidR="00AD04F5" w:rsidRPr="00496F68" w:rsidRDefault="00AD04F5" w:rsidP="00D77FE2">
            <w:pPr>
              <w:pStyle w:val="a0"/>
            </w:pPr>
          </w:p>
        </w:tc>
        <w:tc>
          <w:tcPr>
            <w:tcW w:w="500" w:type="dxa"/>
            <w:tcBorders>
              <w:top w:val="nil"/>
              <w:left w:val="nil"/>
              <w:bottom w:val="nil"/>
              <w:right w:val="nil"/>
            </w:tcBorders>
            <w:vAlign w:val="bottom"/>
          </w:tcPr>
          <w:p w:rsidR="00AD04F5" w:rsidRPr="00496F68" w:rsidRDefault="00AD04F5" w:rsidP="00D77FE2">
            <w:pPr>
              <w:widowControl/>
              <w:jc w:val="left"/>
              <w:rPr>
                <w:rFonts w:eastAsia="宋体"/>
                <w:b/>
                <w:bCs/>
                <w:kern w:val="0"/>
                <w:sz w:val="20"/>
                <w:szCs w:val="20"/>
              </w:rPr>
            </w:pPr>
          </w:p>
        </w:tc>
        <w:tc>
          <w:tcPr>
            <w:tcW w:w="1600" w:type="dxa"/>
            <w:tcBorders>
              <w:top w:val="nil"/>
              <w:left w:val="nil"/>
              <w:bottom w:val="nil"/>
              <w:right w:val="nil"/>
            </w:tcBorders>
            <w:vAlign w:val="bottom"/>
          </w:tcPr>
          <w:p w:rsidR="00AD04F5" w:rsidRPr="00496F68" w:rsidRDefault="00AD04F5" w:rsidP="00D77FE2">
            <w:pPr>
              <w:widowControl/>
              <w:jc w:val="left"/>
              <w:rPr>
                <w:rFonts w:eastAsia="宋体"/>
                <w:b/>
                <w:bCs/>
                <w:kern w:val="0"/>
                <w:sz w:val="20"/>
                <w:szCs w:val="20"/>
              </w:rPr>
            </w:pPr>
          </w:p>
        </w:tc>
        <w:tc>
          <w:tcPr>
            <w:tcW w:w="1600" w:type="dxa"/>
            <w:tcBorders>
              <w:top w:val="nil"/>
              <w:left w:val="nil"/>
              <w:bottom w:val="nil"/>
              <w:right w:val="nil"/>
            </w:tcBorders>
            <w:vAlign w:val="bottom"/>
          </w:tcPr>
          <w:p w:rsidR="00AD04F5" w:rsidRPr="00496F68" w:rsidRDefault="00AD04F5" w:rsidP="00D77FE2">
            <w:pPr>
              <w:widowControl/>
              <w:jc w:val="left"/>
              <w:rPr>
                <w:rFonts w:eastAsia="宋体"/>
                <w:b/>
                <w:bCs/>
                <w:kern w:val="0"/>
                <w:sz w:val="20"/>
                <w:szCs w:val="20"/>
              </w:rPr>
            </w:pPr>
          </w:p>
        </w:tc>
        <w:tc>
          <w:tcPr>
            <w:tcW w:w="1600" w:type="dxa"/>
            <w:tcBorders>
              <w:top w:val="nil"/>
              <w:left w:val="nil"/>
              <w:bottom w:val="nil"/>
              <w:right w:val="nil"/>
            </w:tcBorders>
            <w:vAlign w:val="bottom"/>
          </w:tcPr>
          <w:p w:rsidR="00AD04F5" w:rsidRPr="00496F68" w:rsidRDefault="00AD04F5" w:rsidP="00D77FE2">
            <w:pPr>
              <w:widowControl/>
              <w:jc w:val="left"/>
              <w:rPr>
                <w:rFonts w:eastAsia="宋体"/>
                <w:b/>
                <w:bCs/>
                <w:kern w:val="0"/>
                <w:sz w:val="20"/>
                <w:szCs w:val="20"/>
              </w:rPr>
            </w:pPr>
          </w:p>
        </w:tc>
        <w:tc>
          <w:tcPr>
            <w:tcW w:w="1600" w:type="dxa"/>
            <w:tcBorders>
              <w:top w:val="nil"/>
              <w:left w:val="nil"/>
              <w:bottom w:val="nil"/>
              <w:right w:val="nil"/>
            </w:tcBorders>
            <w:vAlign w:val="bottom"/>
          </w:tcPr>
          <w:p w:rsidR="00AD04F5" w:rsidRPr="00496F68" w:rsidRDefault="00AD04F5" w:rsidP="00D77FE2">
            <w:pPr>
              <w:widowControl/>
              <w:jc w:val="left"/>
              <w:rPr>
                <w:rFonts w:eastAsia="宋体"/>
                <w:b/>
                <w:bCs/>
                <w:kern w:val="0"/>
                <w:sz w:val="20"/>
                <w:szCs w:val="20"/>
              </w:rPr>
            </w:pPr>
          </w:p>
        </w:tc>
      </w:tr>
      <w:tr w:rsidR="00AD04F5" w:rsidRPr="00496F68" w:rsidTr="00D77FE2">
        <w:trPr>
          <w:trHeight w:val="510"/>
        </w:trPr>
        <w:tc>
          <w:tcPr>
            <w:tcW w:w="9220" w:type="dxa"/>
            <w:gridSpan w:val="6"/>
            <w:tcBorders>
              <w:top w:val="nil"/>
              <w:left w:val="nil"/>
              <w:bottom w:val="nil"/>
              <w:right w:val="nil"/>
            </w:tcBorders>
            <w:shd w:val="clear" w:color="auto" w:fill="FFFFFF"/>
            <w:vAlign w:val="center"/>
          </w:tcPr>
          <w:p w:rsidR="00AD04F5" w:rsidRPr="00496F68" w:rsidRDefault="00AD04F5" w:rsidP="00D77FE2">
            <w:pPr>
              <w:widowControl/>
              <w:jc w:val="center"/>
              <w:rPr>
                <w:rFonts w:eastAsia="宋体"/>
                <w:b/>
                <w:bCs/>
                <w:kern w:val="0"/>
                <w:sz w:val="40"/>
                <w:szCs w:val="40"/>
              </w:rPr>
            </w:pPr>
            <w:r w:rsidRPr="00496F68">
              <w:rPr>
                <w:rFonts w:eastAsia="方正小标宋简体"/>
                <w:kern w:val="0"/>
                <w:sz w:val="44"/>
                <w:szCs w:val="44"/>
              </w:rPr>
              <w:t>行业协会商会资产情况汇总表</w:t>
            </w:r>
          </w:p>
        </w:tc>
      </w:tr>
      <w:tr w:rsidR="00AD04F5" w:rsidRPr="00496F68" w:rsidTr="00D77FE2">
        <w:trPr>
          <w:trHeight w:val="555"/>
        </w:trPr>
        <w:tc>
          <w:tcPr>
            <w:tcW w:w="2320" w:type="dxa"/>
            <w:tcBorders>
              <w:top w:val="nil"/>
              <w:left w:val="nil"/>
              <w:bottom w:val="nil"/>
              <w:right w:val="nil"/>
            </w:tcBorders>
            <w:shd w:val="clear" w:color="auto" w:fill="FFFFFF"/>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编报单位：</w:t>
            </w:r>
          </w:p>
        </w:tc>
        <w:tc>
          <w:tcPr>
            <w:tcW w:w="500" w:type="dxa"/>
            <w:tcBorders>
              <w:top w:val="nil"/>
              <w:left w:val="nil"/>
              <w:bottom w:val="nil"/>
              <w:right w:val="nil"/>
            </w:tcBorders>
            <w:shd w:val="clear" w:color="auto" w:fill="FFFFFF"/>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nil"/>
              <w:right w:val="nil"/>
            </w:tcBorders>
            <w:shd w:val="clear" w:color="auto" w:fill="FFFFFF"/>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 xml:space="preserve">　</w:t>
            </w:r>
          </w:p>
        </w:tc>
        <w:tc>
          <w:tcPr>
            <w:tcW w:w="3200" w:type="dxa"/>
            <w:gridSpan w:val="2"/>
            <w:tcBorders>
              <w:top w:val="nil"/>
              <w:left w:val="nil"/>
              <w:bottom w:val="nil"/>
              <w:right w:val="nil"/>
            </w:tcBorders>
            <w:shd w:val="clear" w:color="auto" w:fill="FFFFFF"/>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2019</w:t>
            </w:r>
            <w:r w:rsidRPr="00496F68">
              <w:rPr>
                <w:rFonts w:eastAsia="宋体"/>
                <w:b/>
                <w:bCs/>
                <w:kern w:val="0"/>
                <w:sz w:val="21"/>
                <w:szCs w:val="21"/>
              </w:rPr>
              <w:t>年</w:t>
            </w:r>
            <w:r w:rsidRPr="00496F68">
              <w:rPr>
                <w:rFonts w:eastAsia="宋体"/>
                <w:b/>
                <w:bCs/>
                <w:kern w:val="0"/>
                <w:sz w:val="21"/>
                <w:szCs w:val="21"/>
              </w:rPr>
              <w:t>12</w:t>
            </w:r>
            <w:r w:rsidRPr="00496F68">
              <w:rPr>
                <w:rFonts w:eastAsia="宋体"/>
                <w:b/>
                <w:bCs/>
                <w:kern w:val="0"/>
                <w:sz w:val="21"/>
                <w:szCs w:val="21"/>
              </w:rPr>
              <w:t>月</w:t>
            </w:r>
            <w:r w:rsidRPr="00496F68">
              <w:rPr>
                <w:rFonts w:eastAsia="宋体"/>
                <w:b/>
                <w:bCs/>
                <w:kern w:val="0"/>
                <w:sz w:val="21"/>
                <w:szCs w:val="21"/>
              </w:rPr>
              <w:t>31</w:t>
            </w:r>
            <w:r w:rsidRPr="00496F68">
              <w:rPr>
                <w:rFonts w:eastAsia="宋体"/>
                <w:b/>
                <w:bCs/>
                <w:kern w:val="0"/>
                <w:sz w:val="21"/>
                <w:szCs w:val="21"/>
              </w:rPr>
              <w:t xml:space="preserve">日　</w:t>
            </w:r>
          </w:p>
        </w:tc>
        <w:tc>
          <w:tcPr>
            <w:tcW w:w="1600" w:type="dxa"/>
            <w:tcBorders>
              <w:top w:val="nil"/>
              <w:left w:val="nil"/>
              <w:bottom w:val="nil"/>
              <w:right w:val="nil"/>
            </w:tcBorders>
            <w:vAlign w:val="bottom"/>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金额单位：元</w:t>
            </w:r>
          </w:p>
        </w:tc>
      </w:tr>
      <w:tr w:rsidR="00AD04F5" w:rsidRPr="00496F68" w:rsidTr="00D77FE2">
        <w:trPr>
          <w:trHeight w:val="510"/>
        </w:trPr>
        <w:tc>
          <w:tcPr>
            <w:tcW w:w="2320" w:type="dxa"/>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民间非营利组织</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行次</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年初数</w:t>
            </w:r>
          </w:p>
        </w:tc>
        <w:tc>
          <w:tcPr>
            <w:tcW w:w="3200" w:type="dxa"/>
            <w:gridSpan w:val="2"/>
            <w:tcBorders>
              <w:top w:val="single" w:sz="4" w:space="0" w:color="auto"/>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变动数</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年末数</w:t>
            </w:r>
          </w:p>
        </w:tc>
      </w:tr>
      <w:tr w:rsidR="00AD04F5" w:rsidRPr="00496F68" w:rsidTr="00D77FE2">
        <w:trPr>
          <w:trHeight w:val="510"/>
        </w:trPr>
        <w:tc>
          <w:tcPr>
            <w:tcW w:w="2320" w:type="dxa"/>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b/>
                <w:bCs/>
                <w:kern w:val="0"/>
                <w:sz w:val="21"/>
                <w:szCs w:val="21"/>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b/>
                <w:bCs/>
                <w:kern w:val="0"/>
                <w:sz w:val="21"/>
                <w:szCs w:val="21"/>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b/>
                <w:bCs/>
                <w:kern w:val="0"/>
                <w:sz w:val="21"/>
                <w:szCs w:val="21"/>
              </w:rPr>
            </w:pP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增加</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减少</w:t>
            </w:r>
          </w:p>
        </w:tc>
        <w:tc>
          <w:tcPr>
            <w:tcW w:w="1600" w:type="dxa"/>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b/>
                <w:bCs/>
                <w:kern w:val="0"/>
                <w:sz w:val="21"/>
                <w:szCs w:val="21"/>
              </w:rPr>
            </w:pP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栏次</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1</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2</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3</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4</w:t>
            </w: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b/>
                <w:bCs/>
                <w:kern w:val="0"/>
                <w:sz w:val="21"/>
                <w:szCs w:val="21"/>
              </w:rPr>
            </w:pPr>
            <w:r w:rsidRPr="00496F68">
              <w:rPr>
                <w:rFonts w:eastAsia="宋体"/>
                <w:b/>
                <w:bCs/>
                <w:kern w:val="0"/>
                <w:sz w:val="21"/>
                <w:szCs w:val="21"/>
              </w:rPr>
              <w:t>一、资产合计</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1</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流动资产</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2</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长期投资</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3</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固定资产</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4</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无形资产</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5</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受托代理资产</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6</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其他</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7</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b/>
                <w:bCs/>
                <w:kern w:val="0"/>
                <w:sz w:val="21"/>
                <w:szCs w:val="21"/>
              </w:rPr>
            </w:pPr>
            <w:r w:rsidRPr="00496F68">
              <w:rPr>
                <w:rFonts w:eastAsia="宋体"/>
                <w:b/>
                <w:bCs/>
                <w:kern w:val="0"/>
                <w:sz w:val="21"/>
                <w:szCs w:val="21"/>
              </w:rPr>
              <w:t>二、负债合计</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8</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trHeight w:val="510"/>
        </w:trPr>
        <w:tc>
          <w:tcPr>
            <w:tcW w:w="232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流动负债</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9</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auto"/>
              <w:right w:val="single" w:sz="4" w:space="0" w:color="auto"/>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000000"/>
              <w:bottom w:val="single" w:sz="4" w:space="0" w:color="000000"/>
              <w:right w:val="single" w:sz="4" w:space="0" w:color="000000"/>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长期负债</w:t>
            </w:r>
          </w:p>
        </w:tc>
        <w:tc>
          <w:tcPr>
            <w:tcW w:w="5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10</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000000"/>
              <w:bottom w:val="single" w:sz="4" w:space="0" w:color="000000"/>
              <w:right w:val="single" w:sz="4" w:space="0" w:color="000000"/>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受托代理负债</w:t>
            </w:r>
          </w:p>
        </w:tc>
        <w:tc>
          <w:tcPr>
            <w:tcW w:w="5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11</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000000"/>
              <w:bottom w:val="single" w:sz="4" w:space="0" w:color="000000"/>
              <w:right w:val="single" w:sz="4" w:space="0" w:color="000000"/>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其他</w:t>
            </w:r>
          </w:p>
        </w:tc>
        <w:tc>
          <w:tcPr>
            <w:tcW w:w="5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12</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000000"/>
              <w:bottom w:val="single" w:sz="4" w:space="0" w:color="000000"/>
              <w:right w:val="single" w:sz="4" w:space="0" w:color="000000"/>
            </w:tcBorders>
            <w:vAlign w:val="center"/>
          </w:tcPr>
          <w:p w:rsidR="00AD04F5" w:rsidRPr="00496F68" w:rsidRDefault="00AD04F5" w:rsidP="00D77FE2">
            <w:pPr>
              <w:widowControl/>
              <w:spacing w:line="320" w:lineRule="exact"/>
              <w:jc w:val="left"/>
              <w:rPr>
                <w:rFonts w:eastAsia="宋体"/>
                <w:b/>
                <w:bCs/>
                <w:kern w:val="0"/>
                <w:sz w:val="21"/>
                <w:szCs w:val="21"/>
              </w:rPr>
            </w:pPr>
            <w:r w:rsidRPr="00496F68">
              <w:rPr>
                <w:rFonts w:eastAsia="宋体"/>
                <w:b/>
                <w:bCs/>
                <w:kern w:val="0"/>
                <w:sz w:val="21"/>
                <w:szCs w:val="21"/>
              </w:rPr>
              <w:t>三、净资产合计</w:t>
            </w:r>
          </w:p>
        </w:tc>
        <w:tc>
          <w:tcPr>
            <w:tcW w:w="5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center"/>
              <w:rPr>
                <w:rFonts w:eastAsia="宋体"/>
                <w:b/>
                <w:bCs/>
                <w:kern w:val="0"/>
                <w:sz w:val="21"/>
                <w:szCs w:val="21"/>
              </w:rPr>
            </w:pPr>
            <w:r w:rsidRPr="00496F68">
              <w:rPr>
                <w:rFonts w:eastAsia="宋体"/>
                <w:b/>
                <w:bCs/>
                <w:kern w:val="0"/>
                <w:sz w:val="21"/>
                <w:szCs w:val="21"/>
              </w:rPr>
              <w:t>13</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trHeight w:val="510"/>
        </w:trPr>
        <w:tc>
          <w:tcPr>
            <w:tcW w:w="2320" w:type="dxa"/>
            <w:tcBorders>
              <w:top w:val="nil"/>
              <w:left w:val="single" w:sz="4" w:space="0" w:color="000000"/>
              <w:bottom w:val="single" w:sz="4" w:space="0" w:color="000000"/>
              <w:right w:val="single" w:sz="4" w:space="0" w:color="000000"/>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非限定性净资产</w:t>
            </w:r>
          </w:p>
        </w:tc>
        <w:tc>
          <w:tcPr>
            <w:tcW w:w="5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14</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510"/>
        </w:trPr>
        <w:tc>
          <w:tcPr>
            <w:tcW w:w="2320" w:type="dxa"/>
            <w:tcBorders>
              <w:top w:val="nil"/>
              <w:left w:val="single" w:sz="4" w:space="0" w:color="000000"/>
              <w:bottom w:val="single" w:sz="4" w:space="0" w:color="000000"/>
              <w:right w:val="single" w:sz="4" w:space="0" w:color="000000"/>
            </w:tcBorders>
            <w:vAlign w:val="center"/>
          </w:tcPr>
          <w:p w:rsidR="00AD04F5" w:rsidRPr="00496F68" w:rsidRDefault="00AD04F5" w:rsidP="00D77FE2">
            <w:pPr>
              <w:widowControl/>
              <w:spacing w:line="32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限定性净资产</w:t>
            </w:r>
          </w:p>
        </w:tc>
        <w:tc>
          <w:tcPr>
            <w:tcW w:w="5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center"/>
              <w:rPr>
                <w:rFonts w:eastAsia="宋体"/>
                <w:kern w:val="0"/>
                <w:sz w:val="21"/>
                <w:szCs w:val="21"/>
              </w:rPr>
            </w:pPr>
            <w:r w:rsidRPr="00496F68">
              <w:rPr>
                <w:rFonts w:eastAsia="宋体"/>
                <w:kern w:val="0"/>
                <w:sz w:val="21"/>
                <w:szCs w:val="21"/>
              </w:rPr>
              <w:t>15</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c>
          <w:tcPr>
            <w:tcW w:w="1600" w:type="dxa"/>
            <w:tcBorders>
              <w:top w:val="nil"/>
              <w:left w:val="nil"/>
              <w:bottom w:val="single" w:sz="4" w:space="0" w:color="000000"/>
              <w:right w:val="single" w:sz="4" w:space="0" w:color="000000"/>
            </w:tcBorders>
            <w:vAlign w:val="center"/>
          </w:tcPr>
          <w:p w:rsidR="00AD04F5" w:rsidRPr="00496F68" w:rsidRDefault="00AD04F5" w:rsidP="00D77FE2">
            <w:pPr>
              <w:widowControl/>
              <w:spacing w:line="32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255"/>
        </w:trPr>
        <w:tc>
          <w:tcPr>
            <w:tcW w:w="2320" w:type="dxa"/>
            <w:tcBorders>
              <w:top w:val="nil"/>
              <w:left w:val="nil"/>
              <w:bottom w:val="nil"/>
              <w:right w:val="nil"/>
            </w:tcBorders>
            <w:vAlign w:val="bottom"/>
          </w:tcPr>
          <w:p w:rsidR="00AD04F5" w:rsidRPr="00496F68" w:rsidRDefault="00AD04F5" w:rsidP="00D77FE2">
            <w:pPr>
              <w:widowControl/>
              <w:jc w:val="left"/>
              <w:rPr>
                <w:rFonts w:eastAsia="宋体"/>
                <w:kern w:val="0"/>
                <w:sz w:val="20"/>
                <w:szCs w:val="20"/>
              </w:rPr>
            </w:pPr>
          </w:p>
        </w:tc>
        <w:tc>
          <w:tcPr>
            <w:tcW w:w="500" w:type="dxa"/>
            <w:tcBorders>
              <w:top w:val="nil"/>
              <w:left w:val="nil"/>
              <w:bottom w:val="nil"/>
              <w:right w:val="nil"/>
            </w:tcBorders>
            <w:vAlign w:val="bottom"/>
          </w:tcPr>
          <w:p w:rsidR="00AD04F5" w:rsidRPr="00496F68" w:rsidRDefault="00AD04F5" w:rsidP="00D77FE2">
            <w:pPr>
              <w:widowControl/>
              <w:jc w:val="left"/>
              <w:rPr>
                <w:rFonts w:eastAsia="宋体"/>
                <w:kern w:val="0"/>
                <w:sz w:val="20"/>
                <w:szCs w:val="20"/>
              </w:rPr>
            </w:pPr>
          </w:p>
        </w:tc>
        <w:tc>
          <w:tcPr>
            <w:tcW w:w="1600" w:type="dxa"/>
            <w:tcBorders>
              <w:top w:val="nil"/>
              <w:left w:val="nil"/>
              <w:bottom w:val="nil"/>
              <w:right w:val="nil"/>
            </w:tcBorders>
            <w:vAlign w:val="bottom"/>
          </w:tcPr>
          <w:p w:rsidR="00AD04F5" w:rsidRPr="00496F68" w:rsidRDefault="00AD04F5" w:rsidP="00D77FE2">
            <w:pPr>
              <w:widowControl/>
              <w:jc w:val="left"/>
              <w:rPr>
                <w:rFonts w:eastAsia="宋体"/>
                <w:kern w:val="0"/>
                <w:sz w:val="20"/>
                <w:szCs w:val="20"/>
              </w:rPr>
            </w:pPr>
          </w:p>
        </w:tc>
        <w:tc>
          <w:tcPr>
            <w:tcW w:w="1600" w:type="dxa"/>
            <w:tcBorders>
              <w:top w:val="nil"/>
              <w:left w:val="nil"/>
              <w:bottom w:val="nil"/>
              <w:right w:val="nil"/>
            </w:tcBorders>
            <w:vAlign w:val="bottom"/>
          </w:tcPr>
          <w:p w:rsidR="00AD04F5" w:rsidRPr="00496F68" w:rsidRDefault="00AD04F5" w:rsidP="00D77FE2">
            <w:pPr>
              <w:widowControl/>
              <w:jc w:val="left"/>
              <w:rPr>
                <w:rFonts w:eastAsia="宋体"/>
                <w:kern w:val="0"/>
                <w:sz w:val="20"/>
                <w:szCs w:val="20"/>
              </w:rPr>
            </w:pPr>
          </w:p>
        </w:tc>
        <w:tc>
          <w:tcPr>
            <w:tcW w:w="1600" w:type="dxa"/>
            <w:tcBorders>
              <w:top w:val="nil"/>
              <w:left w:val="nil"/>
              <w:bottom w:val="nil"/>
              <w:right w:val="nil"/>
            </w:tcBorders>
            <w:vAlign w:val="bottom"/>
          </w:tcPr>
          <w:p w:rsidR="00AD04F5" w:rsidRPr="00496F68" w:rsidRDefault="00AD04F5" w:rsidP="00D77FE2">
            <w:pPr>
              <w:widowControl/>
              <w:jc w:val="left"/>
              <w:rPr>
                <w:rFonts w:eastAsia="宋体"/>
                <w:kern w:val="0"/>
                <w:sz w:val="20"/>
                <w:szCs w:val="20"/>
              </w:rPr>
            </w:pPr>
          </w:p>
        </w:tc>
        <w:tc>
          <w:tcPr>
            <w:tcW w:w="1600" w:type="dxa"/>
            <w:tcBorders>
              <w:top w:val="nil"/>
              <w:left w:val="nil"/>
              <w:bottom w:val="nil"/>
              <w:right w:val="nil"/>
            </w:tcBorders>
            <w:vAlign w:val="bottom"/>
          </w:tcPr>
          <w:p w:rsidR="00AD04F5" w:rsidRPr="00496F68" w:rsidRDefault="00AD04F5" w:rsidP="00D77FE2">
            <w:pPr>
              <w:widowControl/>
              <w:jc w:val="left"/>
              <w:rPr>
                <w:rFonts w:eastAsia="宋体"/>
                <w:kern w:val="0"/>
                <w:sz w:val="20"/>
                <w:szCs w:val="20"/>
              </w:rPr>
            </w:pPr>
          </w:p>
        </w:tc>
      </w:tr>
    </w:tbl>
    <w:p w:rsidR="00AD04F5" w:rsidRPr="00496F68" w:rsidRDefault="00AD04F5" w:rsidP="00AD04F5">
      <w:pPr>
        <w:snapToGrid w:val="0"/>
        <w:spacing w:line="580" w:lineRule="exact"/>
        <w:rPr>
          <w:rFonts w:eastAsia="黑体"/>
          <w:b/>
          <w:bCs/>
          <w:kern w:val="0"/>
          <w:szCs w:val="32"/>
        </w:rPr>
      </w:pPr>
      <w:r w:rsidRPr="00496F68">
        <w:rPr>
          <w:rFonts w:eastAsia="黑体"/>
          <w:szCs w:val="32"/>
        </w:rPr>
        <w:lastRenderedPageBreak/>
        <w:t>附件</w:t>
      </w:r>
      <w:r w:rsidRPr="00496F68">
        <w:rPr>
          <w:rFonts w:eastAsia="黑体"/>
          <w:szCs w:val="32"/>
        </w:rPr>
        <w:t>1</w:t>
      </w:r>
      <w:r w:rsidRPr="00496F68">
        <w:rPr>
          <w:rFonts w:eastAsia="黑体"/>
          <w:szCs w:val="32"/>
        </w:rPr>
        <w:t>－</w:t>
      </w:r>
      <w:r w:rsidRPr="00496F68">
        <w:rPr>
          <w:rFonts w:eastAsia="黑体"/>
          <w:szCs w:val="32"/>
        </w:rPr>
        <w:t>1</w:t>
      </w:r>
      <w:r w:rsidRPr="00496F68">
        <w:rPr>
          <w:rFonts w:eastAsia="黑体"/>
          <w:szCs w:val="32"/>
        </w:rPr>
        <w:t>－</w:t>
      </w:r>
      <w:r w:rsidRPr="00496F68">
        <w:rPr>
          <w:rFonts w:eastAsia="黑体" w:hint="eastAsia"/>
          <w:szCs w:val="32"/>
        </w:rPr>
        <w:t>3</w:t>
      </w:r>
    </w:p>
    <w:tbl>
      <w:tblPr>
        <w:tblW w:w="8851" w:type="dxa"/>
        <w:tblInd w:w="93" w:type="dxa"/>
        <w:tblLayout w:type="fixed"/>
        <w:tblLook w:val="04A0"/>
      </w:tblPr>
      <w:tblGrid>
        <w:gridCol w:w="3160"/>
        <w:gridCol w:w="500"/>
        <w:gridCol w:w="1260"/>
        <w:gridCol w:w="1260"/>
        <w:gridCol w:w="1260"/>
        <w:gridCol w:w="1411"/>
      </w:tblGrid>
      <w:tr w:rsidR="00AD04F5" w:rsidRPr="00496F68" w:rsidTr="00D77FE2">
        <w:trPr>
          <w:trHeight w:val="510"/>
        </w:trPr>
        <w:tc>
          <w:tcPr>
            <w:tcW w:w="8851" w:type="dxa"/>
            <w:gridSpan w:val="6"/>
            <w:tcBorders>
              <w:top w:val="nil"/>
              <w:left w:val="nil"/>
              <w:bottom w:val="nil"/>
              <w:right w:val="nil"/>
            </w:tcBorders>
            <w:shd w:val="clear" w:color="auto" w:fill="FFFFFF"/>
            <w:vAlign w:val="center"/>
          </w:tcPr>
          <w:p w:rsidR="00AD04F5" w:rsidRPr="00496F68" w:rsidRDefault="00AD04F5" w:rsidP="00D77FE2">
            <w:pPr>
              <w:widowControl/>
              <w:jc w:val="center"/>
              <w:rPr>
                <w:rFonts w:eastAsia="宋体"/>
                <w:b/>
                <w:bCs/>
                <w:kern w:val="0"/>
                <w:sz w:val="40"/>
                <w:szCs w:val="40"/>
              </w:rPr>
            </w:pPr>
            <w:r w:rsidRPr="00496F68">
              <w:rPr>
                <w:rFonts w:eastAsia="方正小标宋简体"/>
                <w:kern w:val="0"/>
                <w:sz w:val="44"/>
                <w:szCs w:val="44"/>
              </w:rPr>
              <w:t>行业协会商会资产情况表</w:t>
            </w:r>
          </w:p>
        </w:tc>
      </w:tr>
      <w:tr w:rsidR="00AD04F5" w:rsidRPr="00496F68" w:rsidTr="00D77FE2">
        <w:trPr>
          <w:trHeight w:val="353"/>
        </w:trPr>
        <w:tc>
          <w:tcPr>
            <w:tcW w:w="3160" w:type="dxa"/>
            <w:tcBorders>
              <w:top w:val="nil"/>
              <w:left w:val="nil"/>
              <w:bottom w:val="nil"/>
              <w:right w:val="nil"/>
            </w:tcBorders>
            <w:shd w:val="clear" w:color="auto" w:fill="FFFFFF"/>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单位名称：</w:t>
            </w:r>
          </w:p>
        </w:tc>
        <w:tc>
          <w:tcPr>
            <w:tcW w:w="500" w:type="dxa"/>
            <w:tcBorders>
              <w:top w:val="nil"/>
              <w:left w:val="nil"/>
              <w:bottom w:val="nil"/>
              <w:right w:val="nil"/>
            </w:tcBorders>
            <w:shd w:val="clear" w:color="auto" w:fill="FFFFFF"/>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 xml:space="preserve">　</w:t>
            </w:r>
          </w:p>
        </w:tc>
        <w:tc>
          <w:tcPr>
            <w:tcW w:w="2520" w:type="dxa"/>
            <w:gridSpan w:val="2"/>
            <w:tcBorders>
              <w:top w:val="nil"/>
              <w:left w:val="nil"/>
              <w:bottom w:val="nil"/>
              <w:right w:val="nil"/>
            </w:tcBorders>
            <w:shd w:val="clear" w:color="auto" w:fill="FFFFFF"/>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2019</w:t>
            </w:r>
            <w:r w:rsidRPr="00496F68">
              <w:rPr>
                <w:rFonts w:eastAsia="宋体"/>
                <w:b/>
                <w:bCs/>
                <w:kern w:val="0"/>
                <w:sz w:val="21"/>
                <w:szCs w:val="21"/>
              </w:rPr>
              <w:t>年</w:t>
            </w:r>
            <w:r w:rsidRPr="00496F68">
              <w:rPr>
                <w:rFonts w:eastAsia="宋体"/>
                <w:b/>
                <w:bCs/>
                <w:kern w:val="0"/>
                <w:sz w:val="21"/>
                <w:szCs w:val="21"/>
              </w:rPr>
              <w:t>12</w:t>
            </w:r>
            <w:r w:rsidRPr="00496F68">
              <w:rPr>
                <w:rFonts w:eastAsia="宋体"/>
                <w:b/>
                <w:bCs/>
                <w:kern w:val="0"/>
                <w:sz w:val="21"/>
                <w:szCs w:val="21"/>
              </w:rPr>
              <w:t>月</w:t>
            </w:r>
            <w:r w:rsidRPr="00496F68">
              <w:rPr>
                <w:rFonts w:eastAsia="宋体"/>
                <w:b/>
                <w:bCs/>
                <w:kern w:val="0"/>
                <w:sz w:val="21"/>
                <w:szCs w:val="21"/>
              </w:rPr>
              <w:t>31</w:t>
            </w:r>
            <w:r w:rsidRPr="00496F68">
              <w:rPr>
                <w:rFonts w:eastAsia="宋体"/>
                <w:b/>
                <w:bCs/>
                <w:kern w:val="0"/>
                <w:sz w:val="21"/>
                <w:szCs w:val="21"/>
              </w:rPr>
              <w:t xml:space="preserve">日　</w:t>
            </w:r>
          </w:p>
        </w:tc>
        <w:tc>
          <w:tcPr>
            <w:tcW w:w="2671" w:type="dxa"/>
            <w:gridSpan w:val="2"/>
            <w:tcBorders>
              <w:top w:val="nil"/>
              <w:left w:val="nil"/>
              <w:bottom w:val="nil"/>
              <w:right w:val="nil"/>
            </w:tcBorders>
            <w:shd w:val="clear" w:color="auto" w:fill="FFFFFF"/>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金额单位：元</w:t>
            </w:r>
          </w:p>
        </w:tc>
      </w:tr>
      <w:tr w:rsidR="00AD04F5" w:rsidRPr="00496F68" w:rsidTr="00D77FE2">
        <w:trPr>
          <w:trHeight w:val="360"/>
        </w:trPr>
        <w:tc>
          <w:tcPr>
            <w:tcW w:w="3160" w:type="dxa"/>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民间非营利组织</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行次</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年初数</w:t>
            </w:r>
          </w:p>
        </w:tc>
        <w:tc>
          <w:tcPr>
            <w:tcW w:w="2520" w:type="dxa"/>
            <w:gridSpan w:val="2"/>
            <w:tcBorders>
              <w:top w:val="single" w:sz="4" w:space="0" w:color="auto"/>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变动数</w:t>
            </w:r>
          </w:p>
        </w:tc>
        <w:tc>
          <w:tcPr>
            <w:tcW w:w="1411" w:type="dxa"/>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年末数</w:t>
            </w:r>
          </w:p>
        </w:tc>
      </w:tr>
      <w:tr w:rsidR="00AD04F5" w:rsidRPr="00496F68" w:rsidTr="00D77FE2">
        <w:trPr>
          <w:trHeight w:val="360"/>
        </w:trPr>
        <w:tc>
          <w:tcPr>
            <w:tcW w:w="3160" w:type="dxa"/>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增加</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减少</w:t>
            </w:r>
          </w:p>
        </w:tc>
        <w:tc>
          <w:tcPr>
            <w:tcW w:w="1411" w:type="dxa"/>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栏次</w:t>
            </w:r>
            <w:r w:rsidRPr="00496F68">
              <w:rPr>
                <w:rFonts w:eastAsia="宋体"/>
                <w:b/>
                <w:bCs/>
                <w:kern w:val="0"/>
                <w:sz w:val="21"/>
                <w:szCs w:val="21"/>
              </w:rPr>
              <w:t xml:space="preserve"> </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2</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3</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4</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r w:rsidRPr="00496F68">
              <w:rPr>
                <w:rFonts w:eastAsia="宋体"/>
                <w:b/>
                <w:bCs/>
                <w:kern w:val="0"/>
                <w:sz w:val="21"/>
                <w:szCs w:val="21"/>
              </w:rPr>
              <w:t>资产合计</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一、流动资产</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2</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现金</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3</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银行存款</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4</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短期投资</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5</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应收款项</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6</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预付账款</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7</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存货</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8</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待摊费用</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9</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其他</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10</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二、长期投资</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11</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长期股权投资</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12</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长期债权投资</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13</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其他</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14</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三、固定资产（原价）</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15</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减：累计折旧</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16</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固定资产净值</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17</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四、无形资产</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18</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专利权</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19</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非专利技术</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20</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商标权</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21</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著作权</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22</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土地使用权</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23</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其他</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24</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kern w:val="0"/>
                <w:sz w:val="21"/>
                <w:szCs w:val="21"/>
              </w:rPr>
            </w:pPr>
            <w:r w:rsidRPr="00496F68">
              <w:rPr>
                <w:rFonts w:eastAsia="宋体"/>
                <w:kern w:val="0"/>
                <w:sz w:val="21"/>
                <w:szCs w:val="21"/>
              </w:rPr>
              <w:t xml:space="preserve">　</w:t>
            </w:r>
          </w:p>
        </w:tc>
      </w:tr>
      <w:tr w:rsidR="00AD04F5" w:rsidRPr="00496F68" w:rsidTr="00D77FE2">
        <w:trPr>
          <w:trHeight w:val="360"/>
        </w:trPr>
        <w:tc>
          <w:tcPr>
            <w:tcW w:w="3160" w:type="dxa"/>
            <w:tcBorders>
              <w:top w:val="nil"/>
              <w:left w:val="single" w:sz="4" w:space="0" w:color="auto"/>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五、受托代理资产</w:t>
            </w:r>
          </w:p>
        </w:tc>
        <w:tc>
          <w:tcPr>
            <w:tcW w:w="50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25</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260"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c>
          <w:tcPr>
            <w:tcW w:w="141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right"/>
              <w:rPr>
                <w:rFonts w:eastAsia="宋体"/>
                <w:b/>
                <w:bCs/>
                <w:kern w:val="0"/>
                <w:sz w:val="21"/>
                <w:szCs w:val="21"/>
              </w:rPr>
            </w:pPr>
            <w:r w:rsidRPr="00496F68">
              <w:rPr>
                <w:rFonts w:eastAsia="宋体"/>
                <w:b/>
                <w:bCs/>
                <w:kern w:val="0"/>
                <w:sz w:val="21"/>
                <w:szCs w:val="21"/>
              </w:rPr>
              <w:t xml:space="preserve">　</w:t>
            </w:r>
          </w:p>
        </w:tc>
      </w:tr>
    </w:tbl>
    <w:p w:rsidR="00AD04F5" w:rsidRPr="00496F68" w:rsidRDefault="00AD04F5" w:rsidP="00AD04F5">
      <w:pPr>
        <w:rPr>
          <w:rFonts w:eastAsia="宋体"/>
          <w:sz w:val="21"/>
          <w:szCs w:val="21"/>
        </w:rPr>
      </w:pPr>
    </w:p>
    <w:p w:rsidR="00AD04F5" w:rsidRPr="00496F68" w:rsidRDefault="00AD04F5" w:rsidP="00AD04F5">
      <w:pPr>
        <w:snapToGrid w:val="0"/>
        <w:spacing w:line="580" w:lineRule="exact"/>
        <w:rPr>
          <w:rFonts w:eastAsia="黑体"/>
          <w:b/>
          <w:bCs/>
          <w:kern w:val="0"/>
          <w:szCs w:val="32"/>
        </w:rPr>
      </w:pPr>
      <w:r w:rsidRPr="00496F68">
        <w:rPr>
          <w:rFonts w:eastAsia="黑体"/>
          <w:szCs w:val="32"/>
        </w:rPr>
        <w:lastRenderedPageBreak/>
        <w:t>附件</w:t>
      </w:r>
      <w:r w:rsidRPr="00496F68">
        <w:rPr>
          <w:rFonts w:eastAsia="黑体"/>
          <w:szCs w:val="32"/>
        </w:rPr>
        <w:t>1</w:t>
      </w:r>
      <w:r w:rsidRPr="00496F68">
        <w:rPr>
          <w:rFonts w:eastAsia="黑体"/>
          <w:szCs w:val="32"/>
        </w:rPr>
        <w:t>－</w:t>
      </w:r>
      <w:r w:rsidRPr="00496F68">
        <w:rPr>
          <w:rFonts w:eastAsia="黑体"/>
          <w:szCs w:val="32"/>
        </w:rPr>
        <w:t>1</w:t>
      </w:r>
      <w:r w:rsidRPr="00496F68">
        <w:rPr>
          <w:rFonts w:eastAsia="黑体"/>
          <w:szCs w:val="32"/>
        </w:rPr>
        <w:t>－</w:t>
      </w:r>
      <w:r w:rsidRPr="00496F68">
        <w:rPr>
          <w:rFonts w:eastAsia="黑体" w:hint="eastAsia"/>
          <w:szCs w:val="32"/>
        </w:rPr>
        <w:t>4</w:t>
      </w:r>
    </w:p>
    <w:tbl>
      <w:tblPr>
        <w:tblW w:w="9330" w:type="dxa"/>
        <w:tblInd w:w="-176" w:type="dxa"/>
        <w:tblLayout w:type="fixed"/>
        <w:tblLook w:val="04A0"/>
      </w:tblPr>
      <w:tblGrid>
        <w:gridCol w:w="660"/>
        <w:gridCol w:w="1235"/>
        <w:gridCol w:w="787"/>
        <w:gridCol w:w="333"/>
        <w:gridCol w:w="765"/>
        <w:gridCol w:w="16"/>
        <w:gridCol w:w="839"/>
        <w:gridCol w:w="241"/>
        <w:gridCol w:w="474"/>
        <w:gridCol w:w="95"/>
        <w:gridCol w:w="541"/>
        <w:gridCol w:w="539"/>
        <w:gridCol w:w="781"/>
        <w:gridCol w:w="1214"/>
        <w:gridCol w:w="585"/>
        <w:gridCol w:w="225"/>
      </w:tblGrid>
      <w:tr w:rsidR="00AD04F5" w:rsidRPr="00496F68" w:rsidTr="00D77FE2">
        <w:trPr>
          <w:gridAfter w:val="1"/>
          <w:wAfter w:w="225" w:type="dxa"/>
          <w:trHeight w:val="510"/>
        </w:trPr>
        <w:tc>
          <w:tcPr>
            <w:tcW w:w="9105" w:type="dxa"/>
            <w:gridSpan w:val="15"/>
            <w:tcBorders>
              <w:top w:val="nil"/>
              <w:left w:val="nil"/>
              <w:bottom w:val="nil"/>
              <w:right w:val="nil"/>
            </w:tcBorders>
            <w:shd w:val="clear" w:color="auto" w:fill="FFFFFF"/>
            <w:vAlign w:val="center"/>
          </w:tcPr>
          <w:p w:rsidR="00AD04F5" w:rsidRPr="00496F68" w:rsidRDefault="00AD04F5" w:rsidP="00D77FE2">
            <w:pPr>
              <w:widowControl/>
              <w:jc w:val="center"/>
              <w:rPr>
                <w:rFonts w:eastAsia="宋体"/>
                <w:b/>
                <w:bCs/>
                <w:kern w:val="0"/>
                <w:sz w:val="40"/>
                <w:szCs w:val="40"/>
              </w:rPr>
            </w:pPr>
            <w:r w:rsidRPr="00496F68">
              <w:rPr>
                <w:rFonts w:eastAsia="方正小标宋简体"/>
                <w:kern w:val="0"/>
                <w:sz w:val="44"/>
                <w:szCs w:val="44"/>
              </w:rPr>
              <w:t>行业协会商会负债情况表</w:t>
            </w:r>
          </w:p>
        </w:tc>
      </w:tr>
      <w:tr w:rsidR="00AD04F5" w:rsidRPr="00496F68" w:rsidTr="00D77FE2">
        <w:trPr>
          <w:gridAfter w:val="1"/>
          <w:wAfter w:w="225" w:type="dxa"/>
          <w:trHeight w:val="672"/>
        </w:trPr>
        <w:tc>
          <w:tcPr>
            <w:tcW w:w="3015" w:type="dxa"/>
            <w:gridSpan w:val="4"/>
            <w:tcBorders>
              <w:top w:val="nil"/>
              <w:left w:val="nil"/>
              <w:bottom w:val="nil"/>
              <w:right w:val="nil"/>
            </w:tcBorders>
            <w:shd w:val="clear" w:color="auto" w:fill="FFFFFF"/>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单位名称：</w:t>
            </w:r>
          </w:p>
        </w:tc>
        <w:tc>
          <w:tcPr>
            <w:tcW w:w="2335" w:type="dxa"/>
            <w:gridSpan w:val="5"/>
            <w:tcBorders>
              <w:top w:val="nil"/>
              <w:left w:val="nil"/>
              <w:bottom w:val="nil"/>
              <w:right w:val="nil"/>
            </w:tcBorders>
            <w:shd w:val="clear" w:color="auto" w:fill="FFFFFF"/>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2019</w:t>
            </w:r>
            <w:r w:rsidRPr="00496F68">
              <w:rPr>
                <w:rFonts w:eastAsia="宋体"/>
                <w:b/>
                <w:bCs/>
                <w:kern w:val="0"/>
                <w:sz w:val="21"/>
                <w:szCs w:val="21"/>
              </w:rPr>
              <w:t>年</w:t>
            </w:r>
            <w:r w:rsidRPr="00496F68">
              <w:rPr>
                <w:rFonts w:eastAsia="宋体"/>
                <w:b/>
                <w:bCs/>
                <w:kern w:val="0"/>
                <w:sz w:val="21"/>
                <w:szCs w:val="21"/>
              </w:rPr>
              <w:t>12</w:t>
            </w:r>
            <w:r w:rsidRPr="00496F68">
              <w:rPr>
                <w:rFonts w:eastAsia="宋体"/>
                <w:b/>
                <w:bCs/>
                <w:kern w:val="0"/>
                <w:sz w:val="21"/>
                <w:szCs w:val="21"/>
              </w:rPr>
              <w:t>月</w:t>
            </w:r>
            <w:r w:rsidRPr="00496F68">
              <w:rPr>
                <w:rFonts w:eastAsia="宋体"/>
                <w:b/>
                <w:bCs/>
                <w:kern w:val="0"/>
                <w:sz w:val="21"/>
                <w:szCs w:val="21"/>
              </w:rPr>
              <w:t>31</w:t>
            </w:r>
            <w:r w:rsidRPr="00496F68">
              <w:rPr>
                <w:rFonts w:eastAsia="宋体"/>
                <w:b/>
                <w:bCs/>
                <w:kern w:val="0"/>
                <w:sz w:val="21"/>
                <w:szCs w:val="21"/>
              </w:rPr>
              <w:t>日</w:t>
            </w:r>
          </w:p>
        </w:tc>
        <w:tc>
          <w:tcPr>
            <w:tcW w:w="1956" w:type="dxa"/>
            <w:gridSpan w:val="4"/>
            <w:tcBorders>
              <w:top w:val="nil"/>
              <w:left w:val="nil"/>
              <w:bottom w:val="nil"/>
              <w:right w:val="nil"/>
            </w:tcBorders>
            <w:vAlign w:val="bottom"/>
          </w:tcPr>
          <w:p w:rsidR="00AD04F5" w:rsidRPr="00496F68" w:rsidRDefault="00AD04F5" w:rsidP="00D77FE2">
            <w:pPr>
              <w:widowControl/>
              <w:jc w:val="left"/>
              <w:rPr>
                <w:rFonts w:eastAsia="宋体"/>
                <w:kern w:val="0"/>
                <w:sz w:val="21"/>
                <w:szCs w:val="21"/>
              </w:rPr>
            </w:pPr>
          </w:p>
        </w:tc>
        <w:tc>
          <w:tcPr>
            <w:tcW w:w="1799" w:type="dxa"/>
            <w:gridSpan w:val="2"/>
            <w:tcBorders>
              <w:top w:val="nil"/>
              <w:left w:val="nil"/>
              <w:bottom w:val="nil"/>
              <w:right w:val="nil"/>
            </w:tcBorders>
            <w:vAlign w:val="center"/>
          </w:tcPr>
          <w:p w:rsidR="00AD04F5" w:rsidRPr="00496F68" w:rsidRDefault="00AD04F5" w:rsidP="00D77FE2">
            <w:pPr>
              <w:widowControl/>
              <w:jc w:val="center"/>
              <w:rPr>
                <w:rFonts w:eastAsia="宋体"/>
                <w:kern w:val="0"/>
                <w:sz w:val="21"/>
                <w:szCs w:val="21"/>
              </w:rPr>
            </w:pPr>
            <w:r w:rsidRPr="00496F68">
              <w:rPr>
                <w:rFonts w:eastAsia="宋体"/>
                <w:b/>
                <w:bCs/>
                <w:kern w:val="0"/>
                <w:sz w:val="21"/>
                <w:szCs w:val="21"/>
              </w:rPr>
              <w:t>金额单位：元</w:t>
            </w:r>
          </w:p>
        </w:tc>
      </w:tr>
      <w:tr w:rsidR="00AD04F5" w:rsidRPr="00496F68" w:rsidTr="00D77FE2">
        <w:trPr>
          <w:gridAfter w:val="1"/>
          <w:wAfter w:w="225" w:type="dxa"/>
          <w:trHeight w:val="570"/>
        </w:trPr>
        <w:tc>
          <w:tcPr>
            <w:tcW w:w="3015" w:type="dxa"/>
            <w:gridSpan w:val="4"/>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民间非营利组织</w:t>
            </w: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行次</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年初数</w:t>
            </w:r>
          </w:p>
        </w:tc>
        <w:tc>
          <w:tcPr>
            <w:tcW w:w="2430" w:type="dxa"/>
            <w:gridSpan w:val="5"/>
            <w:tcBorders>
              <w:top w:val="single" w:sz="4" w:space="0" w:color="auto"/>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变动数</w:t>
            </w:r>
          </w:p>
        </w:tc>
        <w:tc>
          <w:tcPr>
            <w:tcW w:w="1799" w:type="dxa"/>
            <w:gridSpan w:val="2"/>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年末数</w:t>
            </w:r>
          </w:p>
        </w:tc>
      </w:tr>
      <w:tr w:rsidR="00AD04F5" w:rsidRPr="00496F68" w:rsidTr="00D77FE2">
        <w:trPr>
          <w:gridAfter w:val="1"/>
          <w:wAfter w:w="225" w:type="dxa"/>
          <w:trHeight w:val="570"/>
        </w:trPr>
        <w:tc>
          <w:tcPr>
            <w:tcW w:w="3015" w:type="dxa"/>
            <w:gridSpan w:val="4"/>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增加</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减少</w:t>
            </w:r>
          </w:p>
        </w:tc>
        <w:tc>
          <w:tcPr>
            <w:tcW w:w="1799" w:type="dxa"/>
            <w:gridSpan w:val="2"/>
            <w:vMerge/>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栏次</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 xml:space="preserve">　</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1</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2</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3</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4</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负债合计</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1</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一、流动负债</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2</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短期借款</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3</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应付款项</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4</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应付工资</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5</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应交税金</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6</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预收账款</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7</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预提费用</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8</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预计负债</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9</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其他流动负债</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10</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二、长期负债</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11</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长期借款</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12</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长期应付款</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13</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r w:rsidRPr="00496F68">
              <w:rPr>
                <w:rFonts w:eastAsia="宋体"/>
                <w:kern w:val="0"/>
                <w:sz w:val="21"/>
                <w:szCs w:val="21"/>
              </w:rPr>
              <w:t>其他长期负债</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14</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 xml:space="preserve">　</w:t>
            </w:r>
          </w:p>
        </w:tc>
      </w:tr>
      <w:tr w:rsidR="00AD04F5" w:rsidRPr="00496F68" w:rsidTr="00D77FE2">
        <w:trPr>
          <w:gridAfter w:val="1"/>
          <w:wAfter w:w="225" w:type="dxa"/>
          <w:trHeight w:val="570"/>
        </w:trPr>
        <w:tc>
          <w:tcPr>
            <w:tcW w:w="3015" w:type="dxa"/>
            <w:gridSpan w:val="4"/>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 xml:space="preserve">    </w:t>
            </w:r>
            <w:r w:rsidRPr="00496F68">
              <w:rPr>
                <w:rFonts w:eastAsia="宋体"/>
                <w:b/>
                <w:bCs/>
                <w:kern w:val="0"/>
                <w:sz w:val="21"/>
                <w:szCs w:val="21"/>
              </w:rPr>
              <w:t>三、</w:t>
            </w:r>
            <w:r w:rsidRPr="00496F68">
              <w:rPr>
                <w:rFonts w:eastAsia="宋体"/>
                <w:b/>
                <w:bCs/>
                <w:kern w:val="0"/>
                <w:sz w:val="21"/>
                <w:szCs w:val="21"/>
              </w:rPr>
              <w:t xml:space="preserve"> </w:t>
            </w:r>
            <w:r w:rsidRPr="00496F68">
              <w:rPr>
                <w:rFonts w:eastAsia="宋体"/>
                <w:b/>
                <w:bCs/>
                <w:kern w:val="0"/>
                <w:sz w:val="21"/>
                <w:szCs w:val="21"/>
              </w:rPr>
              <w:t>受托代理负债</w:t>
            </w:r>
          </w:p>
        </w:tc>
        <w:tc>
          <w:tcPr>
            <w:tcW w:w="781"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15</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1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32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c>
          <w:tcPr>
            <w:tcW w:w="1799"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right"/>
              <w:rPr>
                <w:rFonts w:eastAsia="宋体"/>
                <w:b/>
                <w:bCs/>
                <w:kern w:val="0"/>
                <w:sz w:val="21"/>
                <w:szCs w:val="21"/>
              </w:rPr>
            </w:pPr>
            <w:r w:rsidRPr="00496F68">
              <w:rPr>
                <w:rFonts w:eastAsia="宋体"/>
                <w:b/>
                <w:bCs/>
                <w:kern w:val="0"/>
                <w:sz w:val="21"/>
                <w:szCs w:val="21"/>
              </w:rPr>
              <w:t xml:space="preserve">　</w:t>
            </w:r>
          </w:p>
        </w:tc>
      </w:tr>
      <w:tr w:rsidR="00AD04F5" w:rsidRPr="00496F68" w:rsidTr="00D77FE2">
        <w:trPr>
          <w:trHeight w:val="435"/>
        </w:trPr>
        <w:tc>
          <w:tcPr>
            <w:tcW w:w="9330" w:type="dxa"/>
            <w:gridSpan w:val="16"/>
            <w:tcBorders>
              <w:top w:val="nil"/>
              <w:left w:val="nil"/>
              <w:bottom w:val="nil"/>
              <w:right w:val="nil"/>
            </w:tcBorders>
            <w:vAlign w:val="center"/>
          </w:tcPr>
          <w:p w:rsidR="00AD04F5" w:rsidRPr="00496F68" w:rsidRDefault="00AD04F5" w:rsidP="00D77FE2">
            <w:pPr>
              <w:snapToGrid w:val="0"/>
              <w:spacing w:line="580" w:lineRule="exact"/>
              <w:rPr>
                <w:rFonts w:eastAsia="宋体"/>
                <w:kern w:val="0"/>
                <w:sz w:val="20"/>
                <w:szCs w:val="20"/>
              </w:rPr>
            </w:pPr>
            <w:r w:rsidRPr="00496F68">
              <w:rPr>
                <w:rFonts w:eastAsia="黑体"/>
                <w:szCs w:val="32"/>
              </w:rPr>
              <w:lastRenderedPageBreak/>
              <w:t>附件</w:t>
            </w:r>
            <w:r w:rsidRPr="00496F68">
              <w:rPr>
                <w:rFonts w:eastAsia="黑体"/>
                <w:szCs w:val="32"/>
              </w:rPr>
              <w:t>1</w:t>
            </w:r>
            <w:r w:rsidRPr="00496F68">
              <w:rPr>
                <w:rFonts w:eastAsia="黑体"/>
                <w:szCs w:val="32"/>
              </w:rPr>
              <w:t>－</w:t>
            </w:r>
            <w:r w:rsidRPr="00496F68">
              <w:rPr>
                <w:rFonts w:eastAsia="黑体"/>
                <w:szCs w:val="32"/>
              </w:rPr>
              <w:t>1</w:t>
            </w:r>
            <w:r w:rsidRPr="00496F68">
              <w:rPr>
                <w:rFonts w:eastAsia="黑体"/>
                <w:szCs w:val="32"/>
              </w:rPr>
              <w:t>－</w:t>
            </w:r>
            <w:r w:rsidRPr="00496F68">
              <w:rPr>
                <w:rFonts w:eastAsia="黑体" w:hint="eastAsia"/>
                <w:szCs w:val="32"/>
              </w:rPr>
              <w:t>5</w:t>
            </w:r>
          </w:p>
        </w:tc>
      </w:tr>
      <w:tr w:rsidR="00AD04F5" w:rsidRPr="00496F68" w:rsidTr="00D77FE2">
        <w:trPr>
          <w:trHeight w:val="898"/>
        </w:trPr>
        <w:tc>
          <w:tcPr>
            <w:tcW w:w="9330" w:type="dxa"/>
            <w:gridSpan w:val="16"/>
            <w:vMerge w:val="restart"/>
            <w:tcBorders>
              <w:top w:val="nil"/>
              <w:left w:val="nil"/>
              <w:bottom w:val="nil"/>
              <w:right w:val="nil"/>
            </w:tcBorders>
            <w:vAlign w:val="center"/>
          </w:tcPr>
          <w:p w:rsidR="00AD04F5" w:rsidRPr="00496F68" w:rsidRDefault="00AD04F5" w:rsidP="00D77FE2">
            <w:pPr>
              <w:widowControl/>
              <w:jc w:val="center"/>
              <w:rPr>
                <w:rFonts w:eastAsia="宋体"/>
                <w:b/>
                <w:bCs/>
                <w:kern w:val="0"/>
                <w:sz w:val="40"/>
                <w:szCs w:val="40"/>
              </w:rPr>
            </w:pPr>
            <w:r w:rsidRPr="00496F68">
              <w:rPr>
                <w:rFonts w:eastAsia="方正小标宋简体"/>
                <w:kern w:val="0"/>
                <w:sz w:val="44"/>
                <w:szCs w:val="44"/>
              </w:rPr>
              <w:t>行业协会商会资产处置情况表</w:t>
            </w:r>
          </w:p>
        </w:tc>
      </w:tr>
      <w:tr w:rsidR="00AD04F5" w:rsidRPr="00496F68" w:rsidTr="00D77FE2">
        <w:trPr>
          <w:trHeight w:val="898"/>
        </w:trPr>
        <w:tc>
          <w:tcPr>
            <w:tcW w:w="9330" w:type="dxa"/>
            <w:gridSpan w:val="16"/>
            <w:vMerge/>
            <w:tcBorders>
              <w:top w:val="nil"/>
              <w:left w:val="nil"/>
              <w:bottom w:val="nil"/>
              <w:right w:val="nil"/>
            </w:tcBorders>
            <w:vAlign w:val="center"/>
          </w:tcPr>
          <w:p w:rsidR="00AD04F5" w:rsidRPr="00496F68" w:rsidRDefault="00AD04F5" w:rsidP="00D77FE2">
            <w:pPr>
              <w:widowControl/>
              <w:jc w:val="left"/>
              <w:rPr>
                <w:rFonts w:eastAsia="宋体"/>
                <w:b/>
                <w:bCs/>
                <w:kern w:val="0"/>
                <w:sz w:val="40"/>
                <w:szCs w:val="40"/>
              </w:rPr>
            </w:pPr>
          </w:p>
        </w:tc>
      </w:tr>
      <w:tr w:rsidR="00AD04F5" w:rsidRPr="00496F68" w:rsidTr="00D77FE2">
        <w:trPr>
          <w:trHeight w:val="390"/>
        </w:trPr>
        <w:tc>
          <w:tcPr>
            <w:tcW w:w="1895" w:type="dxa"/>
            <w:gridSpan w:val="2"/>
            <w:tcBorders>
              <w:top w:val="nil"/>
              <w:left w:val="nil"/>
              <w:bottom w:val="single" w:sz="4" w:space="0" w:color="auto"/>
              <w:right w:val="nil"/>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填报单位：</w:t>
            </w:r>
          </w:p>
        </w:tc>
        <w:tc>
          <w:tcPr>
            <w:tcW w:w="787" w:type="dxa"/>
            <w:tcBorders>
              <w:top w:val="nil"/>
              <w:left w:val="nil"/>
              <w:bottom w:val="single" w:sz="4" w:space="0" w:color="auto"/>
              <w:right w:val="nil"/>
            </w:tcBorders>
            <w:vAlign w:val="center"/>
          </w:tcPr>
          <w:p w:rsidR="00AD04F5" w:rsidRPr="00496F68" w:rsidRDefault="00AD04F5" w:rsidP="00D77FE2">
            <w:pPr>
              <w:widowControl/>
              <w:jc w:val="left"/>
              <w:rPr>
                <w:rFonts w:eastAsia="宋体"/>
                <w:b/>
                <w:bCs/>
                <w:kern w:val="0"/>
                <w:sz w:val="21"/>
                <w:szCs w:val="21"/>
              </w:rPr>
            </w:pPr>
            <w:r w:rsidRPr="00496F68">
              <w:rPr>
                <w:rFonts w:eastAsia="宋体"/>
                <w:b/>
                <w:bCs/>
                <w:kern w:val="0"/>
                <w:sz w:val="21"/>
                <w:szCs w:val="21"/>
              </w:rPr>
              <w:t xml:space="preserve">　</w:t>
            </w:r>
          </w:p>
        </w:tc>
        <w:tc>
          <w:tcPr>
            <w:tcW w:w="1098" w:type="dxa"/>
            <w:gridSpan w:val="2"/>
            <w:tcBorders>
              <w:top w:val="nil"/>
              <w:left w:val="nil"/>
              <w:bottom w:val="single" w:sz="4" w:space="0" w:color="auto"/>
              <w:right w:val="nil"/>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nil"/>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 xml:space="preserve">　</w:t>
            </w:r>
          </w:p>
        </w:tc>
        <w:tc>
          <w:tcPr>
            <w:tcW w:w="2671" w:type="dxa"/>
            <w:gridSpan w:val="6"/>
            <w:tcBorders>
              <w:top w:val="nil"/>
              <w:left w:val="nil"/>
              <w:bottom w:val="single" w:sz="4" w:space="0" w:color="auto"/>
              <w:right w:val="nil"/>
            </w:tcBorders>
            <w:vAlign w:val="center"/>
          </w:tcPr>
          <w:p w:rsidR="00AD04F5" w:rsidRPr="00496F68" w:rsidRDefault="00AD04F5" w:rsidP="00D77FE2">
            <w:pPr>
              <w:widowControl/>
              <w:jc w:val="left"/>
              <w:rPr>
                <w:rFonts w:eastAsia="宋体"/>
                <w:kern w:val="0"/>
                <w:sz w:val="21"/>
                <w:szCs w:val="21"/>
              </w:rPr>
            </w:pPr>
            <w:r w:rsidRPr="00496F68">
              <w:rPr>
                <w:rFonts w:eastAsia="宋体"/>
                <w:kern w:val="0"/>
                <w:sz w:val="21"/>
                <w:szCs w:val="21"/>
              </w:rPr>
              <w:t>2019</w:t>
            </w:r>
            <w:r w:rsidRPr="00496F68">
              <w:rPr>
                <w:rFonts w:eastAsia="宋体"/>
                <w:kern w:val="0"/>
                <w:sz w:val="21"/>
                <w:szCs w:val="21"/>
              </w:rPr>
              <w:t xml:space="preserve">年度　</w:t>
            </w:r>
          </w:p>
        </w:tc>
        <w:tc>
          <w:tcPr>
            <w:tcW w:w="2024" w:type="dxa"/>
            <w:gridSpan w:val="3"/>
            <w:tcBorders>
              <w:top w:val="nil"/>
              <w:left w:val="nil"/>
              <w:bottom w:val="single" w:sz="4" w:space="0" w:color="auto"/>
              <w:right w:val="nil"/>
            </w:tcBorders>
            <w:vAlign w:val="center"/>
          </w:tcPr>
          <w:p w:rsidR="00AD04F5" w:rsidRPr="00496F68" w:rsidRDefault="00AD04F5" w:rsidP="00D77FE2">
            <w:pPr>
              <w:widowControl/>
              <w:jc w:val="right"/>
              <w:rPr>
                <w:rFonts w:eastAsia="宋体"/>
                <w:kern w:val="0"/>
                <w:sz w:val="21"/>
                <w:szCs w:val="21"/>
              </w:rPr>
            </w:pPr>
            <w:r w:rsidRPr="00496F68">
              <w:rPr>
                <w:rFonts w:eastAsia="宋体"/>
                <w:kern w:val="0"/>
                <w:sz w:val="21"/>
                <w:szCs w:val="21"/>
              </w:rPr>
              <w:t>金额单位：元</w:t>
            </w:r>
          </w:p>
        </w:tc>
      </w:tr>
      <w:tr w:rsidR="00AD04F5" w:rsidRPr="00496F68" w:rsidTr="00D77FE2">
        <w:trPr>
          <w:trHeight w:val="645"/>
        </w:trPr>
        <w:tc>
          <w:tcPr>
            <w:tcW w:w="660" w:type="dxa"/>
            <w:vMerge w:val="restart"/>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序号</w:t>
            </w:r>
          </w:p>
        </w:tc>
        <w:tc>
          <w:tcPr>
            <w:tcW w:w="1235" w:type="dxa"/>
            <w:vMerge w:val="restart"/>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资产名称</w:t>
            </w:r>
          </w:p>
        </w:tc>
        <w:tc>
          <w:tcPr>
            <w:tcW w:w="787" w:type="dxa"/>
            <w:vMerge w:val="restart"/>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处置数量</w:t>
            </w:r>
          </w:p>
        </w:tc>
        <w:tc>
          <w:tcPr>
            <w:tcW w:w="4624" w:type="dxa"/>
            <w:gridSpan w:val="10"/>
            <w:tcBorders>
              <w:top w:val="single" w:sz="4" w:space="0" w:color="auto"/>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处置方式</w:t>
            </w:r>
          </w:p>
        </w:tc>
        <w:tc>
          <w:tcPr>
            <w:tcW w:w="1214" w:type="dxa"/>
            <w:vMerge w:val="restart"/>
            <w:tcBorders>
              <w:top w:val="nil"/>
              <w:left w:val="single" w:sz="4" w:space="0" w:color="auto"/>
              <w:bottom w:val="single" w:sz="4" w:space="0" w:color="000000"/>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处置收入</w:t>
            </w:r>
          </w:p>
        </w:tc>
        <w:tc>
          <w:tcPr>
            <w:tcW w:w="810" w:type="dxa"/>
            <w:gridSpan w:val="2"/>
            <w:vMerge w:val="restart"/>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备注</w:t>
            </w:r>
          </w:p>
        </w:tc>
      </w:tr>
      <w:tr w:rsidR="00AD04F5" w:rsidRPr="00496F68" w:rsidTr="00D77FE2">
        <w:trPr>
          <w:trHeight w:val="690"/>
        </w:trPr>
        <w:tc>
          <w:tcPr>
            <w:tcW w:w="660" w:type="dxa"/>
            <w:vMerge/>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p>
        </w:tc>
        <w:tc>
          <w:tcPr>
            <w:tcW w:w="1235" w:type="dxa"/>
            <w:vMerge/>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p>
        </w:tc>
        <w:tc>
          <w:tcPr>
            <w:tcW w:w="787" w:type="dxa"/>
            <w:vMerge/>
            <w:tcBorders>
              <w:top w:val="nil"/>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p>
        </w:tc>
        <w:tc>
          <w:tcPr>
            <w:tcW w:w="1098"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出租</w:t>
            </w:r>
          </w:p>
        </w:tc>
        <w:tc>
          <w:tcPr>
            <w:tcW w:w="855"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出借</w:t>
            </w:r>
          </w:p>
        </w:tc>
        <w:tc>
          <w:tcPr>
            <w:tcW w:w="810" w:type="dxa"/>
            <w:gridSpan w:val="3"/>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报废</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对外投资</w:t>
            </w:r>
          </w:p>
        </w:tc>
        <w:tc>
          <w:tcPr>
            <w:tcW w:w="781" w:type="dxa"/>
            <w:tcBorders>
              <w:top w:val="nil"/>
              <w:left w:val="nil"/>
              <w:bottom w:val="single" w:sz="4" w:space="0" w:color="auto"/>
              <w:right w:val="single" w:sz="4" w:space="0" w:color="auto"/>
            </w:tcBorders>
            <w:vAlign w:val="center"/>
          </w:tcPr>
          <w:p w:rsidR="00AD04F5" w:rsidRPr="00496F68" w:rsidRDefault="00AD04F5" w:rsidP="00D77FE2">
            <w:pPr>
              <w:widowControl/>
              <w:jc w:val="center"/>
              <w:rPr>
                <w:rFonts w:eastAsia="宋体"/>
                <w:b/>
                <w:bCs/>
                <w:kern w:val="0"/>
                <w:sz w:val="21"/>
                <w:szCs w:val="21"/>
              </w:rPr>
            </w:pPr>
            <w:r w:rsidRPr="00496F68">
              <w:rPr>
                <w:rFonts w:eastAsia="宋体"/>
                <w:b/>
                <w:bCs/>
                <w:kern w:val="0"/>
                <w:sz w:val="21"/>
                <w:szCs w:val="21"/>
              </w:rPr>
              <w:t>其他</w:t>
            </w:r>
          </w:p>
        </w:tc>
        <w:tc>
          <w:tcPr>
            <w:tcW w:w="1214" w:type="dxa"/>
            <w:tcBorders>
              <w:top w:val="nil"/>
              <w:left w:val="single" w:sz="4" w:space="0" w:color="auto"/>
              <w:bottom w:val="single" w:sz="4" w:space="0" w:color="000000"/>
              <w:right w:val="single" w:sz="4" w:space="0" w:color="auto"/>
            </w:tcBorders>
            <w:vAlign w:val="center"/>
          </w:tcPr>
          <w:p w:rsidR="00AD04F5" w:rsidRPr="00496F68" w:rsidRDefault="00AD04F5" w:rsidP="00D77FE2">
            <w:pPr>
              <w:widowControl/>
              <w:jc w:val="left"/>
              <w:rPr>
                <w:rFonts w:eastAsia="宋体"/>
                <w:b/>
                <w:bCs/>
                <w:kern w:val="0"/>
                <w:sz w:val="21"/>
                <w:szCs w:val="21"/>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D04F5" w:rsidRPr="00496F68" w:rsidRDefault="00AD04F5" w:rsidP="00D77FE2">
            <w:pPr>
              <w:widowControl/>
              <w:jc w:val="left"/>
              <w:rPr>
                <w:rFonts w:eastAsia="宋体"/>
                <w:b/>
                <w:bCs/>
                <w:kern w:val="0"/>
                <w:sz w:val="21"/>
                <w:szCs w:val="21"/>
              </w:rPr>
            </w:pP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b/>
                <w:bCs/>
                <w:kern w:val="0"/>
                <w:sz w:val="21"/>
                <w:szCs w:val="21"/>
              </w:rPr>
            </w:pPr>
            <w:r w:rsidRPr="00496F68">
              <w:rPr>
                <w:rFonts w:eastAsia="宋体"/>
                <w:b/>
                <w:bCs/>
                <w:kern w:val="0"/>
                <w:sz w:val="21"/>
                <w:szCs w:val="21"/>
              </w:rPr>
              <w:t xml:space="preserve">　</w:t>
            </w:r>
          </w:p>
        </w:tc>
        <w:tc>
          <w:tcPr>
            <w:tcW w:w="1214"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center"/>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center"/>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c>
          <w:tcPr>
            <w:tcW w:w="1235"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r w:rsidR="00AD04F5" w:rsidRPr="00496F68" w:rsidTr="00D77FE2">
        <w:trPr>
          <w:trHeight w:val="680"/>
        </w:trPr>
        <w:tc>
          <w:tcPr>
            <w:tcW w:w="660" w:type="dxa"/>
            <w:tcBorders>
              <w:top w:val="nil"/>
              <w:left w:val="single" w:sz="4" w:space="0" w:color="auto"/>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35"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7"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98"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55"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3"/>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08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781"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1214" w:type="dxa"/>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c>
          <w:tcPr>
            <w:tcW w:w="810" w:type="dxa"/>
            <w:gridSpan w:val="2"/>
            <w:tcBorders>
              <w:top w:val="nil"/>
              <w:left w:val="nil"/>
              <w:bottom w:val="single" w:sz="4" w:space="0" w:color="auto"/>
              <w:right w:val="single" w:sz="4" w:space="0" w:color="auto"/>
            </w:tcBorders>
            <w:vAlign w:val="bottom"/>
          </w:tcPr>
          <w:p w:rsidR="00AD04F5" w:rsidRPr="00496F68" w:rsidRDefault="00AD04F5" w:rsidP="00D77FE2">
            <w:pPr>
              <w:widowControl/>
              <w:spacing w:line="300" w:lineRule="exact"/>
              <w:jc w:val="left"/>
              <w:rPr>
                <w:rFonts w:eastAsia="宋体"/>
                <w:kern w:val="0"/>
                <w:sz w:val="21"/>
                <w:szCs w:val="21"/>
              </w:rPr>
            </w:pPr>
            <w:r w:rsidRPr="00496F68">
              <w:rPr>
                <w:rFonts w:eastAsia="宋体"/>
                <w:kern w:val="0"/>
                <w:sz w:val="21"/>
                <w:szCs w:val="21"/>
              </w:rPr>
              <w:t xml:space="preserve">　</w:t>
            </w:r>
          </w:p>
        </w:tc>
      </w:tr>
    </w:tbl>
    <w:p w:rsidR="00AD04F5" w:rsidRPr="00496F68" w:rsidRDefault="00AD04F5" w:rsidP="00AD04F5">
      <w:pPr>
        <w:rPr>
          <w:rFonts w:eastAsia="宋体"/>
          <w:sz w:val="21"/>
          <w:szCs w:val="21"/>
        </w:rPr>
        <w:sectPr w:rsidR="00AD04F5" w:rsidRPr="00496F68">
          <w:footerReference w:type="default" r:id="rId8"/>
          <w:pgSz w:w="11906" w:h="16838"/>
          <w:pgMar w:top="2098" w:right="1474" w:bottom="1984" w:left="1587" w:header="851" w:footer="1701" w:gutter="0"/>
          <w:cols w:space="0"/>
          <w:docGrid w:type="lines" w:linePitch="449"/>
        </w:sectPr>
      </w:pPr>
    </w:p>
    <w:p w:rsidR="00AD04F5" w:rsidRPr="00496F68" w:rsidRDefault="00AD04F5" w:rsidP="00AD04F5">
      <w:pPr>
        <w:rPr>
          <w:rFonts w:eastAsia="黑体"/>
          <w:szCs w:val="32"/>
        </w:rPr>
      </w:pPr>
      <w:r w:rsidRPr="00496F68">
        <w:rPr>
          <w:rFonts w:eastAsia="黑体"/>
          <w:szCs w:val="32"/>
        </w:rPr>
        <w:lastRenderedPageBreak/>
        <w:t>附件</w:t>
      </w:r>
      <w:r w:rsidRPr="00496F68">
        <w:rPr>
          <w:rFonts w:eastAsia="黑体"/>
          <w:szCs w:val="32"/>
        </w:rPr>
        <w:t>1-2</w:t>
      </w:r>
    </w:p>
    <w:p w:rsidR="00AD04F5" w:rsidRPr="00496F68" w:rsidRDefault="00AD04F5" w:rsidP="00AD04F5">
      <w:pPr>
        <w:pStyle w:val="a0"/>
      </w:pPr>
    </w:p>
    <w:tbl>
      <w:tblPr>
        <w:tblW w:w="13600" w:type="dxa"/>
        <w:jc w:val="center"/>
        <w:tblInd w:w="-407" w:type="dxa"/>
        <w:tblLayout w:type="fixed"/>
        <w:tblCellMar>
          <w:left w:w="0" w:type="dxa"/>
          <w:right w:w="0" w:type="dxa"/>
        </w:tblCellMar>
        <w:tblLook w:val="04A0"/>
      </w:tblPr>
      <w:tblGrid>
        <w:gridCol w:w="1352"/>
        <w:gridCol w:w="2115"/>
        <w:gridCol w:w="1139"/>
        <w:gridCol w:w="1285"/>
        <w:gridCol w:w="1285"/>
        <w:gridCol w:w="1285"/>
        <w:gridCol w:w="1284"/>
        <w:gridCol w:w="1285"/>
        <w:gridCol w:w="1285"/>
        <w:gridCol w:w="1285"/>
      </w:tblGrid>
      <w:tr w:rsidR="00AD04F5" w:rsidRPr="00496F68" w:rsidTr="00D77FE2">
        <w:trPr>
          <w:trHeight w:val="982"/>
          <w:jc w:val="center"/>
        </w:trPr>
        <w:tc>
          <w:tcPr>
            <w:tcW w:w="13600" w:type="dxa"/>
            <w:gridSpan w:val="10"/>
            <w:tcBorders>
              <w:top w:val="nil"/>
              <w:left w:val="nil"/>
              <w:bottom w:val="nil"/>
              <w:right w:val="nil"/>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b/>
                <w:sz w:val="36"/>
                <w:szCs w:val="36"/>
              </w:rPr>
            </w:pPr>
            <w:r w:rsidRPr="00496F68">
              <w:rPr>
                <w:rFonts w:eastAsia="方正小标宋简体"/>
                <w:bCs/>
                <w:kern w:val="0"/>
                <w:sz w:val="44"/>
                <w:szCs w:val="44"/>
              </w:rPr>
              <w:t>清理规范行业协会商会收费统计表</w:t>
            </w:r>
          </w:p>
        </w:tc>
      </w:tr>
      <w:tr w:rsidR="00AD04F5" w:rsidRPr="00496F68" w:rsidTr="00D77FE2">
        <w:trPr>
          <w:trHeight w:val="513"/>
          <w:jc w:val="center"/>
        </w:trPr>
        <w:tc>
          <w:tcPr>
            <w:tcW w:w="13600" w:type="dxa"/>
            <w:gridSpan w:val="10"/>
            <w:tcBorders>
              <w:top w:val="nil"/>
              <w:left w:val="nil"/>
              <w:bottom w:val="nil"/>
              <w:right w:val="nil"/>
            </w:tcBorders>
            <w:shd w:val="clear" w:color="auto" w:fill="auto"/>
            <w:tcMar>
              <w:top w:w="15" w:type="dxa"/>
              <w:left w:w="15" w:type="dxa"/>
              <w:right w:w="15" w:type="dxa"/>
            </w:tcMar>
            <w:vAlign w:val="center"/>
          </w:tcPr>
          <w:p w:rsidR="00AD04F5" w:rsidRPr="00496F68" w:rsidRDefault="00AD04F5" w:rsidP="00D77FE2">
            <w:pPr>
              <w:widowControl/>
              <w:jc w:val="left"/>
              <w:textAlignment w:val="center"/>
              <w:rPr>
                <w:rFonts w:eastAsia="宋体"/>
                <w:sz w:val="24"/>
              </w:rPr>
            </w:pPr>
            <w:r w:rsidRPr="00496F68">
              <w:rPr>
                <w:rFonts w:eastAsia="宋体"/>
                <w:kern w:val="0"/>
                <w:sz w:val="24"/>
              </w:rPr>
              <w:t>单位名称：</w:t>
            </w:r>
            <w:r w:rsidRPr="00496F68">
              <w:rPr>
                <w:rFonts w:eastAsia="宋体"/>
                <w:kern w:val="0"/>
                <w:sz w:val="24"/>
              </w:rPr>
              <w:t xml:space="preserve">                            </w:t>
            </w:r>
            <w:r w:rsidRPr="00496F68">
              <w:rPr>
                <w:rFonts w:eastAsia="宋体"/>
                <w:kern w:val="0"/>
                <w:sz w:val="24"/>
              </w:rPr>
              <w:t>联系人及联系方式：</w:t>
            </w:r>
            <w:r w:rsidRPr="00496F68">
              <w:rPr>
                <w:rFonts w:eastAsia="宋体"/>
                <w:kern w:val="0"/>
                <w:sz w:val="24"/>
              </w:rPr>
              <w:t xml:space="preserve">                       </w:t>
            </w:r>
            <w:r w:rsidRPr="00496F68">
              <w:rPr>
                <w:rFonts w:eastAsia="宋体"/>
                <w:kern w:val="0"/>
                <w:sz w:val="24"/>
              </w:rPr>
              <w:t>填报日期：</w:t>
            </w:r>
          </w:p>
        </w:tc>
      </w:tr>
      <w:tr w:rsidR="00AD04F5" w:rsidRPr="00496F68" w:rsidTr="00D77FE2">
        <w:trPr>
          <w:trHeight w:val="1002"/>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sz w:val="24"/>
              </w:rPr>
            </w:pPr>
            <w:r w:rsidRPr="00496F68">
              <w:rPr>
                <w:rFonts w:eastAsia="宋体"/>
                <w:kern w:val="0"/>
                <w:sz w:val="24"/>
              </w:rPr>
              <w:t>收费项目</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kern w:val="0"/>
                <w:sz w:val="24"/>
              </w:rPr>
            </w:pPr>
            <w:r w:rsidRPr="00496F68">
              <w:rPr>
                <w:rFonts w:eastAsia="宋体"/>
                <w:kern w:val="0"/>
                <w:sz w:val="24"/>
              </w:rPr>
              <w:t>是否是</w:t>
            </w:r>
          </w:p>
          <w:p w:rsidR="00AD04F5" w:rsidRPr="00496F68" w:rsidRDefault="00AD04F5" w:rsidP="00D77FE2">
            <w:pPr>
              <w:widowControl/>
              <w:jc w:val="center"/>
              <w:textAlignment w:val="center"/>
              <w:rPr>
                <w:rFonts w:eastAsia="宋体"/>
                <w:sz w:val="24"/>
              </w:rPr>
            </w:pPr>
            <w:r w:rsidRPr="00496F68">
              <w:rPr>
                <w:rFonts w:eastAsia="宋体"/>
                <w:kern w:val="0"/>
                <w:sz w:val="24"/>
              </w:rPr>
              <w:t>中介服务收费</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sz w:val="24"/>
              </w:rPr>
            </w:pPr>
            <w:r w:rsidRPr="00496F68">
              <w:rPr>
                <w:rFonts w:eastAsia="宋体"/>
                <w:kern w:val="0"/>
                <w:sz w:val="24"/>
              </w:rPr>
              <w:t>收费内容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sz w:val="24"/>
              </w:rPr>
            </w:pPr>
            <w:r w:rsidRPr="00496F68">
              <w:rPr>
                <w:rFonts w:eastAsia="宋体"/>
                <w:kern w:val="0"/>
                <w:sz w:val="24"/>
              </w:rPr>
              <w:t>收费依据</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sz w:val="24"/>
              </w:rPr>
            </w:pPr>
            <w:r w:rsidRPr="00496F68">
              <w:rPr>
                <w:rFonts w:eastAsia="宋体"/>
                <w:kern w:val="0"/>
                <w:sz w:val="24"/>
              </w:rPr>
              <w:t>收费主体</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sz w:val="24"/>
              </w:rPr>
            </w:pPr>
            <w:r w:rsidRPr="00496F68">
              <w:rPr>
                <w:rFonts w:eastAsia="宋体"/>
                <w:kern w:val="0"/>
                <w:sz w:val="24"/>
              </w:rPr>
              <w:t>收费对象</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sz w:val="24"/>
              </w:rPr>
            </w:pPr>
            <w:r w:rsidRPr="00496F68">
              <w:rPr>
                <w:rFonts w:eastAsia="宋体"/>
                <w:kern w:val="0"/>
                <w:sz w:val="24"/>
              </w:rPr>
              <w:t>收费标准（元）</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sz w:val="24"/>
              </w:rPr>
            </w:pPr>
            <w:r w:rsidRPr="00496F68">
              <w:rPr>
                <w:rFonts w:eastAsia="宋体"/>
                <w:kern w:val="0"/>
                <w:sz w:val="24"/>
              </w:rPr>
              <w:t>2019</w:t>
            </w:r>
            <w:r w:rsidRPr="00496F68">
              <w:rPr>
                <w:rFonts w:eastAsia="宋体"/>
                <w:kern w:val="0"/>
                <w:sz w:val="24"/>
              </w:rPr>
              <w:t>年收费金额（万元）</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sz w:val="24"/>
              </w:rPr>
            </w:pPr>
            <w:r w:rsidRPr="00496F68">
              <w:rPr>
                <w:rFonts w:eastAsia="宋体"/>
                <w:kern w:val="0"/>
                <w:sz w:val="24"/>
              </w:rPr>
              <w:t>2018</w:t>
            </w:r>
            <w:r w:rsidRPr="00496F68">
              <w:rPr>
                <w:rFonts w:eastAsia="宋体"/>
                <w:kern w:val="0"/>
                <w:sz w:val="24"/>
              </w:rPr>
              <w:t>年收费金额（万元）</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jc w:val="center"/>
              <w:textAlignment w:val="center"/>
              <w:rPr>
                <w:rFonts w:eastAsia="宋体"/>
                <w:sz w:val="24"/>
              </w:rPr>
            </w:pPr>
            <w:r w:rsidRPr="00496F68">
              <w:rPr>
                <w:rFonts w:eastAsia="宋体"/>
                <w:kern w:val="0"/>
                <w:sz w:val="24"/>
              </w:rPr>
              <w:t>备注</w:t>
            </w:r>
          </w:p>
        </w:tc>
      </w:tr>
      <w:tr w:rsidR="00AD04F5" w:rsidRPr="00496F68" w:rsidTr="00D77FE2">
        <w:trPr>
          <w:trHeight w:val="528"/>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r>
      <w:tr w:rsidR="00AD04F5" w:rsidRPr="00496F68" w:rsidTr="00D77FE2">
        <w:trPr>
          <w:trHeight w:val="528"/>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r>
      <w:tr w:rsidR="00AD04F5" w:rsidRPr="00496F68" w:rsidTr="00D77FE2">
        <w:trPr>
          <w:trHeight w:val="528"/>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r>
      <w:tr w:rsidR="00AD04F5" w:rsidRPr="00496F68" w:rsidTr="00D77FE2">
        <w:trPr>
          <w:trHeight w:val="528"/>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r>
      <w:tr w:rsidR="00AD04F5" w:rsidRPr="00496F68" w:rsidTr="00D77FE2">
        <w:trPr>
          <w:trHeight w:val="528"/>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rPr>
                <w:rFonts w:eastAsia="宋体"/>
                <w:sz w:val="24"/>
              </w:rPr>
            </w:pPr>
          </w:p>
        </w:tc>
      </w:tr>
    </w:tbl>
    <w:p w:rsidR="00AD04F5" w:rsidRPr="00496F68" w:rsidRDefault="00AD04F5" w:rsidP="00AD04F5">
      <w:pPr>
        <w:pStyle w:val="a0"/>
        <w:spacing w:line="400" w:lineRule="exact"/>
        <w:ind w:left="960" w:hangingChars="400" w:hanging="960"/>
        <w:rPr>
          <w:rFonts w:eastAsia="宋体"/>
          <w:kern w:val="0"/>
          <w:sz w:val="24"/>
        </w:rPr>
      </w:pPr>
      <w:r w:rsidRPr="00496F68">
        <w:rPr>
          <w:rFonts w:eastAsia="宋体"/>
          <w:kern w:val="0"/>
          <w:sz w:val="24"/>
        </w:rPr>
        <w:t>注：</w:t>
      </w:r>
      <w:r w:rsidRPr="00496F68">
        <w:rPr>
          <w:rFonts w:eastAsia="宋体"/>
          <w:kern w:val="0"/>
          <w:sz w:val="24"/>
        </w:rPr>
        <w:t>1.“</w:t>
      </w:r>
      <w:r w:rsidRPr="00496F68">
        <w:rPr>
          <w:rFonts w:eastAsia="宋体"/>
          <w:kern w:val="0"/>
          <w:sz w:val="24"/>
        </w:rPr>
        <w:t>收费项目</w:t>
      </w:r>
      <w:r w:rsidRPr="00496F68">
        <w:rPr>
          <w:rFonts w:eastAsia="宋体"/>
          <w:kern w:val="0"/>
          <w:sz w:val="24"/>
        </w:rPr>
        <w:t>”</w:t>
      </w:r>
      <w:r w:rsidRPr="00496F68">
        <w:rPr>
          <w:rFonts w:eastAsia="宋体"/>
          <w:kern w:val="0"/>
          <w:sz w:val="24"/>
        </w:rPr>
        <w:t>指会费、经营服务性收费、行政事业性收费、其他（赞助费、会议费、评比表彰费等）。会费要具体列出每档标准。经营服务性收费和行政事业性收费要具体列出每项目收费标准及依据。</w:t>
      </w:r>
    </w:p>
    <w:p w:rsidR="00AD04F5" w:rsidRPr="00496F68" w:rsidRDefault="00AD04F5" w:rsidP="00AD04F5">
      <w:pPr>
        <w:pStyle w:val="a0"/>
        <w:spacing w:line="400" w:lineRule="exact"/>
        <w:ind w:firstLineChars="209" w:firstLine="502"/>
        <w:rPr>
          <w:rFonts w:eastAsia="宋体"/>
          <w:kern w:val="0"/>
          <w:sz w:val="24"/>
        </w:rPr>
      </w:pPr>
      <w:r w:rsidRPr="00496F68">
        <w:rPr>
          <w:rFonts w:eastAsia="宋体"/>
          <w:kern w:val="0"/>
          <w:sz w:val="24"/>
        </w:rPr>
        <w:t>2.“</w:t>
      </w:r>
      <w:r w:rsidRPr="00496F68">
        <w:rPr>
          <w:rFonts w:eastAsia="宋体"/>
          <w:kern w:val="0"/>
          <w:sz w:val="24"/>
        </w:rPr>
        <w:t>收费依据</w:t>
      </w:r>
      <w:r w:rsidRPr="00496F68">
        <w:rPr>
          <w:rFonts w:eastAsia="宋体"/>
          <w:kern w:val="0"/>
          <w:sz w:val="24"/>
        </w:rPr>
        <w:t>”</w:t>
      </w:r>
      <w:r w:rsidRPr="00496F68">
        <w:rPr>
          <w:rFonts w:eastAsia="宋体"/>
          <w:kern w:val="0"/>
          <w:sz w:val="24"/>
        </w:rPr>
        <w:t>指允许收取服务费用的法律法规、政策依据、部门规章以及协会章程等。</w:t>
      </w:r>
    </w:p>
    <w:p w:rsidR="00AD04F5" w:rsidRPr="00496F68" w:rsidRDefault="00AD04F5" w:rsidP="00AD04F5">
      <w:pPr>
        <w:pStyle w:val="a0"/>
        <w:spacing w:line="400" w:lineRule="exact"/>
        <w:ind w:firstLineChars="209" w:firstLine="502"/>
      </w:pPr>
      <w:r w:rsidRPr="00496F68">
        <w:rPr>
          <w:rFonts w:eastAsia="宋体"/>
          <w:kern w:val="0"/>
          <w:sz w:val="24"/>
        </w:rPr>
        <w:t>3.“</w:t>
      </w:r>
      <w:r w:rsidRPr="00496F68">
        <w:rPr>
          <w:rFonts w:eastAsia="宋体"/>
          <w:kern w:val="0"/>
          <w:sz w:val="24"/>
        </w:rPr>
        <w:t>收费标准</w:t>
      </w:r>
      <w:r w:rsidRPr="00496F68">
        <w:rPr>
          <w:rFonts w:eastAsia="宋体"/>
          <w:kern w:val="0"/>
          <w:sz w:val="24"/>
        </w:rPr>
        <w:t>”</w:t>
      </w:r>
      <w:r w:rsidRPr="00496F68">
        <w:rPr>
          <w:rFonts w:eastAsia="宋体"/>
          <w:kern w:val="0"/>
          <w:sz w:val="24"/>
        </w:rPr>
        <w:t>栏，对实行政府定价或指导价的，请填写具体金额标准；对实行市场调节价的，直接注明即可。</w:t>
      </w:r>
    </w:p>
    <w:p w:rsidR="00AD04F5" w:rsidRPr="00496F68" w:rsidRDefault="00AD04F5" w:rsidP="00AD04F5">
      <w:pPr>
        <w:rPr>
          <w:szCs w:val="32"/>
        </w:rPr>
      </w:pPr>
      <w:r w:rsidRPr="00496F68">
        <w:rPr>
          <w:rFonts w:eastAsia="黑体"/>
          <w:szCs w:val="32"/>
        </w:rPr>
        <w:lastRenderedPageBreak/>
        <w:t>附件</w:t>
      </w:r>
      <w:r w:rsidRPr="00496F68">
        <w:rPr>
          <w:rFonts w:eastAsia="黑体"/>
          <w:szCs w:val="32"/>
        </w:rPr>
        <w:t>1-3</w:t>
      </w:r>
    </w:p>
    <w:tbl>
      <w:tblPr>
        <w:tblW w:w="14130" w:type="dxa"/>
        <w:jc w:val="center"/>
        <w:tblLayout w:type="fixed"/>
        <w:tblCellMar>
          <w:left w:w="0" w:type="dxa"/>
          <w:right w:w="0" w:type="dxa"/>
        </w:tblCellMar>
        <w:tblLook w:val="04A0"/>
      </w:tblPr>
      <w:tblGrid>
        <w:gridCol w:w="569"/>
        <w:gridCol w:w="530"/>
        <w:gridCol w:w="530"/>
        <w:gridCol w:w="531"/>
        <w:gridCol w:w="530"/>
        <w:gridCol w:w="530"/>
        <w:gridCol w:w="530"/>
        <w:gridCol w:w="531"/>
        <w:gridCol w:w="531"/>
        <w:gridCol w:w="530"/>
        <w:gridCol w:w="529"/>
        <w:gridCol w:w="530"/>
        <w:gridCol w:w="530"/>
        <w:gridCol w:w="531"/>
        <w:gridCol w:w="531"/>
        <w:gridCol w:w="530"/>
        <w:gridCol w:w="530"/>
        <w:gridCol w:w="530"/>
        <w:gridCol w:w="530"/>
        <w:gridCol w:w="530"/>
        <w:gridCol w:w="530"/>
        <w:gridCol w:w="531"/>
        <w:gridCol w:w="530"/>
        <w:gridCol w:w="660"/>
        <w:gridCol w:w="659"/>
        <w:gridCol w:w="577"/>
      </w:tblGrid>
      <w:tr w:rsidR="00AD04F5" w:rsidRPr="00496F68" w:rsidTr="00D77FE2">
        <w:trPr>
          <w:trHeight w:val="854"/>
          <w:jc w:val="center"/>
        </w:trPr>
        <w:tc>
          <w:tcPr>
            <w:tcW w:w="569" w:type="dxa"/>
            <w:tcBorders>
              <w:top w:val="nil"/>
              <w:left w:val="nil"/>
              <w:bottom w:val="nil"/>
              <w:right w:val="nil"/>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13561" w:type="dxa"/>
            <w:gridSpan w:val="25"/>
            <w:tcBorders>
              <w:top w:val="nil"/>
              <w:left w:val="nil"/>
              <w:bottom w:val="nil"/>
              <w:right w:val="nil"/>
            </w:tcBorders>
            <w:shd w:val="clear" w:color="auto" w:fill="auto"/>
            <w:tcMar>
              <w:top w:w="15" w:type="dxa"/>
              <w:left w:w="15" w:type="dxa"/>
              <w:right w:w="15" w:type="dxa"/>
            </w:tcMar>
            <w:vAlign w:val="center"/>
          </w:tcPr>
          <w:p w:rsidR="00AD04F5" w:rsidRPr="00496F68" w:rsidRDefault="00AD04F5" w:rsidP="00D77FE2">
            <w:pPr>
              <w:widowControl/>
              <w:spacing w:line="600" w:lineRule="exact"/>
              <w:jc w:val="center"/>
              <w:textAlignment w:val="center"/>
              <w:rPr>
                <w:rFonts w:eastAsia="方正小标宋简体"/>
                <w:sz w:val="18"/>
                <w:szCs w:val="18"/>
              </w:rPr>
            </w:pPr>
            <w:r w:rsidRPr="00496F68">
              <w:rPr>
                <w:rFonts w:eastAsia="方正小标宋简体"/>
                <w:kern w:val="0"/>
                <w:sz w:val="44"/>
                <w:szCs w:val="44"/>
              </w:rPr>
              <w:t>社会组织参与脱贫攻坚情况统计表</w:t>
            </w:r>
          </w:p>
        </w:tc>
      </w:tr>
      <w:tr w:rsidR="00AD04F5" w:rsidRPr="00496F68" w:rsidTr="00D77FE2">
        <w:trPr>
          <w:trHeight w:val="448"/>
          <w:jc w:val="center"/>
        </w:trPr>
        <w:tc>
          <w:tcPr>
            <w:tcW w:w="569" w:type="dxa"/>
            <w:tcBorders>
              <w:top w:val="nil"/>
              <w:left w:val="nil"/>
              <w:bottom w:val="nil"/>
              <w:right w:val="nil"/>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13561" w:type="dxa"/>
            <w:gridSpan w:val="25"/>
            <w:tcBorders>
              <w:top w:val="nil"/>
              <w:left w:val="nil"/>
              <w:bottom w:val="nil"/>
              <w:right w:val="nil"/>
            </w:tcBorders>
            <w:shd w:val="clear" w:color="auto" w:fill="auto"/>
            <w:tcMar>
              <w:top w:w="15" w:type="dxa"/>
              <w:left w:w="15" w:type="dxa"/>
              <w:right w:w="15" w:type="dxa"/>
            </w:tcMar>
            <w:vAlign w:val="center"/>
          </w:tcPr>
          <w:p w:rsidR="00AD04F5" w:rsidRPr="00496F68" w:rsidRDefault="00AD04F5" w:rsidP="00D77FE2">
            <w:pPr>
              <w:widowControl/>
              <w:spacing w:line="500" w:lineRule="exact"/>
              <w:jc w:val="left"/>
              <w:textAlignment w:val="center"/>
              <w:rPr>
                <w:sz w:val="18"/>
                <w:szCs w:val="18"/>
              </w:rPr>
            </w:pPr>
            <w:r w:rsidRPr="00496F68">
              <w:rPr>
                <w:kern w:val="0"/>
                <w:sz w:val="21"/>
                <w:szCs w:val="21"/>
              </w:rPr>
              <w:t>单位名称：</w:t>
            </w:r>
            <w:r w:rsidRPr="00496F68">
              <w:rPr>
                <w:kern w:val="0"/>
                <w:sz w:val="21"/>
                <w:szCs w:val="21"/>
              </w:rPr>
              <w:t xml:space="preserve">                                      </w:t>
            </w:r>
            <w:r w:rsidRPr="00496F68">
              <w:rPr>
                <w:kern w:val="0"/>
                <w:sz w:val="21"/>
                <w:szCs w:val="21"/>
              </w:rPr>
              <w:t>填报人及联系电话：</w:t>
            </w:r>
            <w:r w:rsidRPr="00496F68">
              <w:rPr>
                <w:kern w:val="0"/>
                <w:sz w:val="21"/>
                <w:szCs w:val="21"/>
              </w:rPr>
              <w:t xml:space="preserve">                                   </w:t>
            </w:r>
            <w:r w:rsidRPr="00496F68">
              <w:rPr>
                <w:kern w:val="0"/>
                <w:sz w:val="21"/>
                <w:szCs w:val="21"/>
              </w:rPr>
              <w:t>填报时间：</w:t>
            </w:r>
          </w:p>
        </w:tc>
      </w:tr>
      <w:tr w:rsidR="00AD04F5" w:rsidRPr="00496F68" w:rsidTr="00D77FE2">
        <w:trPr>
          <w:trHeight w:val="403"/>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left"/>
              <w:textAlignment w:val="center"/>
              <w:rPr>
                <w:rFonts w:eastAsia="宋体"/>
                <w:sz w:val="18"/>
                <w:szCs w:val="18"/>
              </w:rPr>
            </w:pPr>
            <w:r w:rsidRPr="00496F68">
              <w:rPr>
                <w:rFonts w:eastAsia="宋体"/>
                <w:kern w:val="0"/>
                <w:sz w:val="18"/>
                <w:szCs w:val="18"/>
              </w:rPr>
              <w:t>年度</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社会组织名称</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总计投入（万元）</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受益人总数（或人次）</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受帮扶县名称</w:t>
            </w:r>
          </w:p>
        </w:tc>
        <w:tc>
          <w:tcPr>
            <w:tcW w:w="9544" w:type="dxa"/>
            <w:gridSpan w:val="1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扶贫重点领域</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其中，投入</w:t>
            </w:r>
            <w:r w:rsidRPr="00496F68">
              <w:rPr>
                <w:rFonts w:eastAsia="宋体"/>
                <w:kern w:val="0"/>
                <w:sz w:val="18"/>
                <w:szCs w:val="18"/>
              </w:rPr>
              <w:t>“</w:t>
            </w:r>
            <w:r w:rsidRPr="00496F68">
              <w:rPr>
                <w:rFonts w:eastAsia="宋体"/>
                <w:kern w:val="0"/>
                <w:sz w:val="18"/>
                <w:szCs w:val="18"/>
              </w:rPr>
              <w:t>三区三州</w:t>
            </w:r>
            <w:r w:rsidRPr="00496F68">
              <w:rPr>
                <w:rFonts w:eastAsia="宋体"/>
                <w:kern w:val="0"/>
                <w:sz w:val="18"/>
                <w:szCs w:val="18"/>
              </w:rPr>
              <w:t>”</w:t>
            </w:r>
            <w:r w:rsidRPr="00496F68">
              <w:rPr>
                <w:rFonts w:eastAsia="宋体"/>
                <w:kern w:val="0"/>
                <w:sz w:val="18"/>
                <w:szCs w:val="18"/>
              </w:rPr>
              <w:t>资金（万元）</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其中，投入深度贫困县资金</w:t>
            </w:r>
            <w:r w:rsidRPr="00496F68">
              <w:rPr>
                <w:rStyle w:val="font01"/>
                <w:rFonts w:hint="default"/>
              </w:rPr>
              <w:t>（万元）</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其中，投入凉山州资金（万元）</w:t>
            </w:r>
          </w:p>
        </w:tc>
      </w:tr>
      <w:tr w:rsidR="00AD04F5" w:rsidRPr="00496F68" w:rsidTr="00D77FE2">
        <w:trPr>
          <w:trHeight w:val="403"/>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产业扶贫</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教育扶贫</w:t>
            </w: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健康扶贫</w:t>
            </w: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易地扶贫搬迁</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志愿扶贫</w:t>
            </w: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其他扶贫</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r>
      <w:tr w:rsidR="00AD04F5" w:rsidRPr="00496F68" w:rsidTr="00D77FE2">
        <w:trPr>
          <w:trHeight w:val="312"/>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直接投入（万元）</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实施项目（个）</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扶贫项目名称</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直接投入（万元）</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实施项目（个）</w:t>
            </w:r>
          </w:p>
        </w:tc>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扶贫项目名称</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直接投入（万元）</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实施项目（个）</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扶贫项目名称</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直接投入（万元）</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实施项目（个）</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扶贫项目名称</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直接投入（万元）</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实施项目（个）</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扶贫项目名称</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直接投入（万元）</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实施项目（个）</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textAlignment w:val="center"/>
              <w:rPr>
                <w:rFonts w:eastAsia="宋体"/>
                <w:sz w:val="18"/>
                <w:szCs w:val="18"/>
              </w:rPr>
            </w:pPr>
            <w:r w:rsidRPr="00496F68">
              <w:rPr>
                <w:rFonts w:eastAsia="宋体"/>
                <w:kern w:val="0"/>
                <w:sz w:val="18"/>
                <w:szCs w:val="18"/>
              </w:rPr>
              <w:t>扶贫项目名称</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r>
      <w:tr w:rsidR="00AD04F5" w:rsidRPr="00496F68" w:rsidTr="00D77FE2">
        <w:trPr>
          <w:trHeight w:val="312"/>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r>
      <w:tr w:rsidR="00AD04F5" w:rsidRPr="00496F68" w:rsidTr="00D77FE2">
        <w:trPr>
          <w:trHeight w:val="401"/>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center"/>
              <w:rPr>
                <w:rFonts w:eastAsia="宋体"/>
                <w:sz w:val="18"/>
                <w:szCs w:val="18"/>
              </w:rPr>
            </w:pPr>
          </w:p>
        </w:tc>
      </w:tr>
      <w:tr w:rsidR="00AD04F5" w:rsidRPr="00496F68" w:rsidTr="00D77FE2">
        <w:trPr>
          <w:trHeight w:val="718"/>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left"/>
              <w:textAlignment w:val="center"/>
              <w:rPr>
                <w:rFonts w:eastAsia="宋体"/>
                <w:sz w:val="18"/>
                <w:szCs w:val="18"/>
              </w:rPr>
            </w:pPr>
            <w:r w:rsidRPr="00496F68">
              <w:rPr>
                <w:rFonts w:eastAsia="宋体"/>
                <w:kern w:val="0"/>
                <w:sz w:val="18"/>
                <w:szCs w:val="18"/>
              </w:rPr>
              <w:t>2019</w:t>
            </w:r>
            <w:r w:rsidRPr="00496F68">
              <w:rPr>
                <w:rFonts w:eastAsia="宋体"/>
                <w:kern w:val="0"/>
                <w:sz w:val="18"/>
                <w:szCs w:val="18"/>
              </w:rPr>
              <w:t>年度</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textAlignment w:val="center"/>
              <w:rPr>
                <w:rFonts w:eastAsia="宋体"/>
                <w:sz w:val="18"/>
                <w:szCs w:val="18"/>
              </w:rPr>
            </w:pPr>
            <w:r w:rsidRPr="00496F68">
              <w:rPr>
                <w:rFonts w:eastAsia="宋体"/>
                <w:kern w:val="0"/>
                <w:sz w:val="18"/>
                <w:szCs w:val="18"/>
              </w:rPr>
              <w:t>本社会组织</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r>
      <w:tr w:rsidR="00AD04F5" w:rsidRPr="00496F68" w:rsidTr="00D77FE2">
        <w:trPr>
          <w:trHeight w:val="740"/>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textAlignment w:val="center"/>
              <w:rPr>
                <w:rFonts w:eastAsia="宋体"/>
                <w:sz w:val="18"/>
                <w:szCs w:val="18"/>
              </w:rPr>
            </w:pPr>
            <w:r w:rsidRPr="00496F68">
              <w:rPr>
                <w:rFonts w:eastAsia="宋体"/>
                <w:kern w:val="0"/>
                <w:sz w:val="18"/>
                <w:szCs w:val="18"/>
              </w:rPr>
              <w:t>动员会员单位</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r>
      <w:tr w:rsidR="00AD04F5" w:rsidRPr="00496F68" w:rsidTr="00D77FE2">
        <w:trPr>
          <w:trHeight w:val="605"/>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jc w:val="left"/>
              <w:textAlignment w:val="center"/>
              <w:rPr>
                <w:rFonts w:eastAsia="宋体"/>
                <w:sz w:val="18"/>
                <w:szCs w:val="18"/>
              </w:rPr>
            </w:pPr>
            <w:r w:rsidRPr="00496F68">
              <w:rPr>
                <w:rFonts w:eastAsia="宋体"/>
                <w:kern w:val="0"/>
                <w:sz w:val="18"/>
                <w:szCs w:val="18"/>
              </w:rPr>
              <w:t>2020</w:t>
            </w:r>
            <w:r w:rsidRPr="00496F68">
              <w:rPr>
                <w:rFonts w:eastAsia="宋体"/>
                <w:kern w:val="0"/>
                <w:sz w:val="18"/>
                <w:szCs w:val="18"/>
              </w:rPr>
              <w:t>年度</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r>
      <w:tr w:rsidR="00AD04F5" w:rsidRPr="00496F68" w:rsidTr="00D77FE2">
        <w:trPr>
          <w:trHeight w:val="545"/>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04F5" w:rsidRPr="00496F68" w:rsidRDefault="00AD04F5" w:rsidP="00D77FE2">
            <w:pPr>
              <w:widowControl/>
              <w:spacing w:line="260" w:lineRule="exact"/>
              <w:rPr>
                <w:rFonts w:eastAsia="宋体"/>
                <w:sz w:val="18"/>
                <w:szCs w:val="18"/>
              </w:rPr>
            </w:pPr>
          </w:p>
        </w:tc>
      </w:tr>
    </w:tbl>
    <w:p w:rsidR="00AD04F5" w:rsidRPr="00496F68" w:rsidRDefault="00AD04F5" w:rsidP="00AD04F5">
      <w:pPr>
        <w:pStyle w:val="a0"/>
        <w:spacing w:line="260" w:lineRule="exact"/>
        <w:ind w:rightChars="-200" w:right="-640" w:firstLineChars="152" w:firstLine="319"/>
        <w:rPr>
          <w:rFonts w:eastAsia="仿宋_GB2312"/>
          <w:sz w:val="21"/>
          <w:szCs w:val="21"/>
        </w:rPr>
      </w:pPr>
      <w:r w:rsidRPr="00496F68">
        <w:rPr>
          <w:rFonts w:eastAsia="仿宋_GB2312"/>
          <w:kern w:val="0"/>
          <w:sz w:val="21"/>
          <w:szCs w:val="21"/>
        </w:rPr>
        <w:t>填表说明：</w:t>
      </w:r>
      <w:r w:rsidRPr="00496F68">
        <w:rPr>
          <w:rFonts w:eastAsia="仿宋_GB2312"/>
          <w:kern w:val="0"/>
          <w:sz w:val="21"/>
          <w:szCs w:val="21"/>
        </w:rPr>
        <w:t>1</w:t>
      </w:r>
      <w:r w:rsidRPr="00496F68">
        <w:rPr>
          <w:rFonts w:eastAsia="仿宋_GB2312"/>
          <w:kern w:val="0"/>
          <w:sz w:val="21"/>
          <w:szCs w:val="21"/>
        </w:rPr>
        <w:t>、本表统计</w:t>
      </w:r>
      <w:r w:rsidRPr="00496F68">
        <w:rPr>
          <w:rFonts w:eastAsia="仿宋_GB2312"/>
          <w:kern w:val="0"/>
          <w:sz w:val="21"/>
          <w:szCs w:val="21"/>
        </w:rPr>
        <w:t>2019</w:t>
      </w:r>
      <w:r w:rsidRPr="00496F68">
        <w:rPr>
          <w:rFonts w:eastAsia="仿宋_GB2312"/>
          <w:kern w:val="0"/>
          <w:sz w:val="21"/>
          <w:szCs w:val="21"/>
        </w:rPr>
        <w:t>年和</w:t>
      </w:r>
      <w:r w:rsidRPr="00496F68">
        <w:rPr>
          <w:rFonts w:eastAsia="仿宋_GB2312"/>
          <w:kern w:val="0"/>
          <w:sz w:val="21"/>
          <w:szCs w:val="21"/>
        </w:rPr>
        <w:t>2020</w:t>
      </w:r>
      <w:r w:rsidRPr="00496F68">
        <w:rPr>
          <w:rFonts w:eastAsia="仿宋_GB2312"/>
          <w:kern w:val="0"/>
          <w:sz w:val="21"/>
          <w:szCs w:val="21"/>
        </w:rPr>
        <w:t>年拟开展的社会组织扶贫数据。</w:t>
      </w:r>
      <w:r w:rsidRPr="00496F68">
        <w:rPr>
          <w:rFonts w:eastAsia="仿宋_GB2312"/>
          <w:kern w:val="0"/>
          <w:sz w:val="21"/>
          <w:szCs w:val="21"/>
        </w:rPr>
        <w:t>2</w:t>
      </w:r>
      <w:r w:rsidRPr="00496F68">
        <w:rPr>
          <w:rFonts w:eastAsia="仿宋_GB2312"/>
          <w:kern w:val="0"/>
          <w:sz w:val="21"/>
          <w:szCs w:val="21"/>
        </w:rPr>
        <w:t>、总计投入</w:t>
      </w:r>
      <w:r w:rsidRPr="00496F68">
        <w:rPr>
          <w:rFonts w:eastAsia="仿宋_GB2312"/>
          <w:kern w:val="0"/>
          <w:sz w:val="21"/>
          <w:szCs w:val="21"/>
        </w:rPr>
        <w:t>=</w:t>
      </w:r>
      <w:r w:rsidRPr="00496F68">
        <w:rPr>
          <w:rFonts w:eastAsia="仿宋_GB2312"/>
          <w:kern w:val="0"/>
          <w:sz w:val="21"/>
          <w:szCs w:val="21"/>
        </w:rPr>
        <w:t>扶贫重点领域投入总额。</w:t>
      </w:r>
      <w:r w:rsidRPr="00496F68">
        <w:rPr>
          <w:rFonts w:eastAsia="仿宋_GB2312"/>
          <w:kern w:val="0"/>
          <w:sz w:val="21"/>
          <w:szCs w:val="21"/>
        </w:rPr>
        <w:t>3</w:t>
      </w:r>
      <w:r w:rsidRPr="00496F68">
        <w:rPr>
          <w:rFonts w:eastAsia="仿宋_GB2312"/>
          <w:kern w:val="0"/>
          <w:sz w:val="21"/>
          <w:szCs w:val="21"/>
        </w:rPr>
        <w:t>、直接投入包含：资金和物资折价。</w:t>
      </w:r>
      <w:r w:rsidRPr="00496F68">
        <w:rPr>
          <w:rFonts w:eastAsia="仿宋_GB2312"/>
          <w:kern w:val="0"/>
          <w:sz w:val="21"/>
          <w:szCs w:val="21"/>
        </w:rPr>
        <w:t>4</w:t>
      </w:r>
      <w:r w:rsidRPr="00496F68">
        <w:rPr>
          <w:rFonts w:eastAsia="仿宋_GB2312"/>
          <w:kern w:val="0"/>
          <w:sz w:val="21"/>
          <w:szCs w:val="21"/>
        </w:rPr>
        <w:t>、受益人（次）数应当据实填写，确实无法统计的不填。</w:t>
      </w:r>
      <w:r w:rsidRPr="00496F68">
        <w:rPr>
          <w:rFonts w:eastAsia="仿宋_GB2312"/>
          <w:kern w:val="0"/>
          <w:sz w:val="21"/>
          <w:szCs w:val="21"/>
        </w:rPr>
        <w:t>5</w:t>
      </w:r>
      <w:r w:rsidRPr="00496F68">
        <w:rPr>
          <w:rFonts w:eastAsia="仿宋_GB2312"/>
          <w:kern w:val="0"/>
          <w:sz w:val="21"/>
          <w:szCs w:val="21"/>
        </w:rPr>
        <w:t>、无法归类的扶贫领域，请填入</w:t>
      </w:r>
      <w:r w:rsidRPr="00496F68">
        <w:rPr>
          <w:rFonts w:eastAsia="仿宋_GB2312"/>
          <w:kern w:val="0"/>
          <w:sz w:val="21"/>
          <w:szCs w:val="21"/>
        </w:rPr>
        <w:t>“</w:t>
      </w:r>
      <w:r w:rsidRPr="00496F68">
        <w:rPr>
          <w:rFonts w:eastAsia="仿宋_GB2312"/>
          <w:kern w:val="0"/>
          <w:sz w:val="21"/>
          <w:szCs w:val="21"/>
        </w:rPr>
        <w:t>其他扶贫</w:t>
      </w:r>
      <w:r w:rsidRPr="00496F68">
        <w:rPr>
          <w:rFonts w:eastAsia="仿宋_GB2312"/>
          <w:kern w:val="0"/>
          <w:sz w:val="21"/>
          <w:szCs w:val="21"/>
        </w:rPr>
        <w:t>”</w:t>
      </w:r>
      <w:r w:rsidRPr="00496F68">
        <w:rPr>
          <w:rFonts w:eastAsia="仿宋_GB2312"/>
          <w:kern w:val="0"/>
          <w:sz w:val="21"/>
          <w:szCs w:val="21"/>
        </w:rPr>
        <w:t>类。</w:t>
      </w:r>
      <w:r w:rsidRPr="00496F68">
        <w:rPr>
          <w:rFonts w:eastAsia="仿宋_GB2312"/>
          <w:kern w:val="0"/>
          <w:sz w:val="21"/>
          <w:szCs w:val="21"/>
        </w:rPr>
        <w:t>6</w:t>
      </w:r>
      <w:r w:rsidRPr="00496F68">
        <w:rPr>
          <w:rFonts w:eastAsia="仿宋_GB2312"/>
          <w:kern w:val="0"/>
          <w:sz w:val="21"/>
          <w:szCs w:val="21"/>
        </w:rPr>
        <w:t>、</w:t>
      </w:r>
      <w:r w:rsidRPr="00496F68">
        <w:rPr>
          <w:rFonts w:eastAsia="仿宋_GB2312"/>
          <w:kern w:val="0"/>
          <w:sz w:val="21"/>
          <w:szCs w:val="21"/>
        </w:rPr>
        <w:t>“</w:t>
      </w:r>
      <w:r w:rsidRPr="00496F68">
        <w:rPr>
          <w:rFonts w:eastAsia="仿宋_GB2312"/>
          <w:kern w:val="0"/>
          <w:sz w:val="21"/>
          <w:szCs w:val="21"/>
        </w:rPr>
        <w:t>三区三州</w:t>
      </w:r>
      <w:r w:rsidRPr="00496F68">
        <w:rPr>
          <w:rFonts w:eastAsia="仿宋_GB2312"/>
          <w:kern w:val="0"/>
          <w:sz w:val="21"/>
          <w:szCs w:val="21"/>
        </w:rPr>
        <w:t>”</w:t>
      </w:r>
      <w:r w:rsidRPr="00496F68">
        <w:rPr>
          <w:rFonts w:eastAsia="仿宋_GB2312"/>
          <w:kern w:val="0"/>
          <w:sz w:val="21"/>
          <w:szCs w:val="21"/>
        </w:rPr>
        <w:t>是指西藏、新疆南疆、四省（四川、云南、甘肃、青海）藏区以及四川凉山、云南怒江和甘肃临夏。</w:t>
      </w:r>
      <w:r w:rsidRPr="00496F68">
        <w:rPr>
          <w:rFonts w:eastAsia="仿宋_GB2312"/>
          <w:kern w:val="0"/>
          <w:sz w:val="21"/>
          <w:szCs w:val="21"/>
        </w:rPr>
        <w:t>7</w:t>
      </w:r>
      <w:r w:rsidRPr="00496F68">
        <w:rPr>
          <w:rFonts w:eastAsia="仿宋_GB2312"/>
          <w:kern w:val="0"/>
          <w:sz w:val="21"/>
          <w:szCs w:val="21"/>
        </w:rPr>
        <w:t>、深度贫困县（</w:t>
      </w:r>
      <w:r w:rsidRPr="00496F68">
        <w:rPr>
          <w:rFonts w:eastAsia="仿宋_GB2312"/>
          <w:kern w:val="0"/>
          <w:sz w:val="21"/>
          <w:szCs w:val="21"/>
        </w:rPr>
        <w:t>45</w:t>
      </w:r>
      <w:r w:rsidRPr="00496F68">
        <w:rPr>
          <w:rFonts w:eastAsia="仿宋_GB2312"/>
          <w:kern w:val="0"/>
          <w:sz w:val="21"/>
          <w:szCs w:val="21"/>
        </w:rPr>
        <w:t>个）乐山市：金口河区、峨边县、马边县；阿坝州：马尔康市、金川县、小金县、汶川县、理县、茂县、阿坝县、若尔盖县、红原县、壤塘县、松潘县、九寨沟县、黑水县；甘孜州：康定市、泸定县、丹巴县、九龙县、道孚县、炉霍县、甘孜县、色达县、白玉县、德格县、石渠县、新龙县、雅江县、理塘县、巴塘县、稻城县、乡城县、得荣县；凉山州：木里县、盐源县、普格县、布拖县、金阳县、昭觉县、喜德县、越西县、甘洛县、美姑县、雷波县。</w:t>
      </w:r>
    </w:p>
    <w:p w:rsidR="00AD04F5" w:rsidRPr="00496F68" w:rsidRDefault="00AD04F5" w:rsidP="00AD04F5">
      <w:pPr>
        <w:pStyle w:val="a0"/>
        <w:spacing w:line="260" w:lineRule="exact"/>
        <w:ind w:leftChars="-100" w:left="-305" w:rightChars="-200" w:right="-640" w:hangingChars="7" w:hanging="15"/>
        <w:rPr>
          <w:rFonts w:eastAsia="仿宋_GB2312"/>
          <w:kern w:val="0"/>
          <w:sz w:val="21"/>
          <w:szCs w:val="21"/>
        </w:rPr>
        <w:sectPr w:rsidR="00AD04F5" w:rsidRPr="00496F68">
          <w:pgSz w:w="16838" w:h="11906" w:orient="landscape"/>
          <w:pgMar w:top="1587" w:right="2054" w:bottom="1474" w:left="1984" w:header="851" w:footer="1701" w:gutter="0"/>
          <w:cols w:space="0"/>
          <w:docGrid w:type="lines" w:linePitch="491"/>
        </w:sectPr>
      </w:pPr>
    </w:p>
    <w:p w:rsidR="001E03B9" w:rsidRPr="00AD04F5" w:rsidRDefault="001E03B9"/>
    <w:sectPr w:rsidR="001E03B9" w:rsidRPr="00AD04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3B9" w:rsidRDefault="001E03B9" w:rsidP="00AD04F5">
      <w:r>
        <w:separator/>
      </w:r>
    </w:p>
  </w:endnote>
  <w:endnote w:type="continuationSeparator" w:id="1">
    <w:p w:rsidR="001E03B9" w:rsidRDefault="001E03B9" w:rsidP="00AD04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font-weight : 400">
    <w:altName w:val="Segoe Print"/>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F5" w:rsidRDefault="00AD04F5">
    <w:pPr>
      <w:pStyle w:val="a5"/>
      <w:jc w:val="both"/>
      <w:rPr>
        <w:rFonts w:ascii="宋体" w:eastAsia="宋体" w:hAnsi="宋体"/>
        <w:sz w:val="28"/>
        <w:szCs w:val="28"/>
      </w:rPr>
    </w:pPr>
    <w:r w:rsidRPr="006127AC">
      <w:rPr>
        <w:rFonts w:ascii="Times New Roman" w:eastAsia="仿宋_GB2312" w:hAnsi="Times New Roman"/>
        <w:sz w:val="28"/>
      </w:rPr>
      <w:pict>
        <v:shapetype id="_x0000_t202" coordsize="21600,21600" o:spt="202" path="m,l,21600r21600,l21600,xe">
          <v:stroke joinstyle="miter"/>
          <v:path gradientshapeok="t" o:connecttype="rect"/>
        </v:shapetype>
        <v:shape id="_x0000_s1025" type="#_x0000_t202" style="position:absolute;left:0;text-align:left;margin-left:83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D04F5" w:rsidRDefault="00AD04F5">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15</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3B9" w:rsidRDefault="001E03B9" w:rsidP="00AD04F5">
      <w:r>
        <w:separator/>
      </w:r>
    </w:p>
  </w:footnote>
  <w:footnote w:type="continuationSeparator" w:id="1">
    <w:p w:rsidR="001E03B9" w:rsidRDefault="001E03B9" w:rsidP="00AD0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4F5"/>
    <w:rsid w:val="001E03B9"/>
    <w:rsid w:val="00AD0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Normal (Web)" w:uiPriority="0" w:qFormat="1"/>
    <w:lsdException w:name="HTML Cite" w:qFormat="1"/>
    <w:lsdException w:name="HTML Code"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04F5"/>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AD04F5"/>
    <w:pPr>
      <w:keepNext/>
      <w:keepLines/>
      <w:spacing w:before="340" w:after="330" w:line="576" w:lineRule="auto"/>
      <w:outlineLvl w:val="0"/>
    </w:pPr>
    <w:rPr>
      <w:b/>
      <w:kern w:val="44"/>
      <w:sz w:val="44"/>
    </w:rPr>
  </w:style>
  <w:style w:type="paragraph" w:styleId="2">
    <w:name w:val="heading 2"/>
    <w:basedOn w:val="a"/>
    <w:next w:val="a"/>
    <w:link w:val="2Char"/>
    <w:unhideWhenUsed/>
    <w:qFormat/>
    <w:rsid w:val="00AD04F5"/>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unhideWhenUsed/>
    <w:qFormat/>
    <w:rsid w:val="00AD04F5"/>
    <w:pPr>
      <w:keepNext/>
      <w:keepLines/>
      <w:spacing w:before="260" w:after="260" w:line="416" w:lineRule="auto"/>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AD04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AD04F5"/>
    <w:rPr>
      <w:sz w:val="18"/>
      <w:szCs w:val="18"/>
    </w:rPr>
  </w:style>
  <w:style w:type="paragraph" w:styleId="a5">
    <w:name w:val="footer"/>
    <w:basedOn w:val="a"/>
    <w:link w:val="Char0"/>
    <w:uiPriority w:val="99"/>
    <w:unhideWhenUsed/>
    <w:qFormat/>
    <w:rsid w:val="00AD04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D04F5"/>
    <w:rPr>
      <w:sz w:val="18"/>
      <w:szCs w:val="18"/>
    </w:rPr>
  </w:style>
  <w:style w:type="character" w:customStyle="1" w:styleId="1Char">
    <w:name w:val="标题 1 Char"/>
    <w:basedOn w:val="a1"/>
    <w:link w:val="1"/>
    <w:rsid w:val="00AD04F5"/>
    <w:rPr>
      <w:rFonts w:ascii="Times New Roman" w:eastAsia="仿宋_GB2312" w:hAnsi="Times New Roman" w:cs="Times New Roman"/>
      <w:b/>
      <w:kern w:val="44"/>
      <w:sz w:val="44"/>
      <w:szCs w:val="24"/>
    </w:rPr>
  </w:style>
  <w:style w:type="character" w:customStyle="1" w:styleId="2Char">
    <w:name w:val="标题 2 Char"/>
    <w:basedOn w:val="a1"/>
    <w:link w:val="2"/>
    <w:rsid w:val="00AD04F5"/>
    <w:rPr>
      <w:rFonts w:ascii="Arial" w:eastAsia="黑体" w:hAnsi="Arial" w:cs="Times New Roman"/>
      <w:b/>
      <w:bCs/>
      <w:sz w:val="32"/>
      <w:szCs w:val="32"/>
    </w:rPr>
  </w:style>
  <w:style w:type="character" w:customStyle="1" w:styleId="3Char">
    <w:name w:val="标题 3 Char"/>
    <w:basedOn w:val="a1"/>
    <w:link w:val="3"/>
    <w:rsid w:val="00AD04F5"/>
    <w:rPr>
      <w:rFonts w:ascii="Times New Roman" w:eastAsia="仿宋_GB2312" w:hAnsi="Times New Roman" w:cs="Times New Roman"/>
      <w:b/>
      <w:bCs/>
      <w:sz w:val="32"/>
      <w:szCs w:val="32"/>
    </w:rPr>
  </w:style>
  <w:style w:type="paragraph" w:customStyle="1" w:styleId="a0">
    <w:name w:val="常用样式（方正仿宋简）"/>
    <w:basedOn w:val="a"/>
    <w:qFormat/>
    <w:rsid w:val="00AD04F5"/>
    <w:pPr>
      <w:spacing w:line="560" w:lineRule="exact"/>
      <w:ind w:firstLineChars="200" w:firstLine="640"/>
    </w:pPr>
    <w:rPr>
      <w:rFonts w:eastAsia="方正仿宋简体"/>
    </w:rPr>
  </w:style>
  <w:style w:type="paragraph" w:styleId="a6">
    <w:name w:val="annotation text"/>
    <w:basedOn w:val="a"/>
    <w:link w:val="Char1"/>
    <w:qFormat/>
    <w:rsid w:val="00AD04F5"/>
    <w:pPr>
      <w:jc w:val="left"/>
    </w:pPr>
  </w:style>
  <w:style w:type="character" w:customStyle="1" w:styleId="Char1">
    <w:name w:val="批注文字 Char"/>
    <w:basedOn w:val="a1"/>
    <w:link w:val="a6"/>
    <w:rsid w:val="00AD04F5"/>
    <w:rPr>
      <w:rFonts w:ascii="Times New Roman" w:eastAsia="仿宋_GB2312" w:hAnsi="Times New Roman" w:cs="Times New Roman"/>
      <w:sz w:val="32"/>
      <w:szCs w:val="24"/>
    </w:rPr>
  </w:style>
  <w:style w:type="paragraph" w:styleId="a7">
    <w:name w:val="Body Text"/>
    <w:basedOn w:val="a"/>
    <w:link w:val="Char2"/>
    <w:qFormat/>
    <w:rsid w:val="00AD04F5"/>
    <w:pPr>
      <w:spacing w:line="560" w:lineRule="exact"/>
      <w:ind w:firstLineChars="200" w:firstLine="480"/>
    </w:pPr>
    <w:rPr>
      <w:sz w:val="28"/>
    </w:rPr>
  </w:style>
  <w:style w:type="character" w:customStyle="1" w:styleId="Char2">
    <w:name w:val="正文文本 Char"/>
    <w:basedOn w:val="a1"/>
    <w:link w:val="a7"/>
    <w:rsid w:val="00AD04F5"/>
    <w:rPr>
      <w:rFonts w:ascii="Times New Roman" w:eastAsia="仿宋_GB2312" w:hAnsi="Times New Roman" w:cs="Times New Roman"/>
      <w:sz w:val="28"/>
      <w:szCs w:val="24"/>
    </w:rPr>
  </w:style>
  <w:style w:type="paragraph" w:styleId="a8">
    <w:name w:val="Body Text Indent"/>
    <w:basedOn w:val="a"/>
    <w:link w:val="Char3"/>
    <w:uiPriority w:val="99"/>
    <w:unhideWhenUsed/>
    <w:qFormat/>
    <w:rsid w:val="00AD04F5"/>
    <w:pPr>
      <w:ind w:firstLineChars="200" w:firstLine="632"/>
    </w:pPr>
  </w:style>
  <w:style w:type="character" w:customStyle="1" w:styleId="Char3">
    <w:name w:val="正文文本缩进 Char"/>
    <w:basedOn w:val="a1"/>
    <w:link w:val="a8"/>
    <w:uiPriority w:val="99"/>
    <w:rsid w:val="00AD04F5"/>
    <w:rPr>
      <w:rFonts w:ascii="Times New Roman" w:eastAsia="仿宋_GB2312" w:hAnsi="Times New Roman" w:cs="Times New Roman"/>
      <w:sz w:val="32"/>
      <w:szCs w:val="24"/>
    </w:rPr>
  </w:style>
  <w:style w:type="paragraph" w:styleId="a9">
    <w:name w:val="Balloon Text"/>
    <w:basedOn w:val="a"/>
    <w:link w:val="Char4"/>
    <w:uiPriority w:val="99"/>
    <w:unhideWhenUsed/>
    <w:qFormat/>
    <w:rsid w:val="00AD04F5"/>
    <w:rPr>
      <w:sz w:val="18"/>
      <w:szCs w:val="18"/>
    </w:rPr>
  </w:style>
  <w:style w:type="character" w:customStyle="1" w:styleId="Char4">
    <w:name w:val="批注框文本 Char"/>
    <w:basedOn w:val="a1"/>
    <w:link w:val="a9"/>
    <w:uiPriority w:val="99"/>
    <w:qFormat/>
    <w:rsid w:val="00AD04F5"/>
    <w:rPr>
      <w:rFonts w:ascii="Times New Roman" w:eastAsia="仿宋_GB2312" w:hAnsi="Times New Roman" w:cs="Times New Roman"/>
      <w:sz w:val="18"/>
      <w:szCs w:val="18"/>
    </w:rPr>
  </w:style>
  <w:style w:type="paragraph" w:styleId="aa">
    <w:name w:val="Normal (Web)"/>
    <w:basedOn w:val="a"/>
    <w:qFormat/>
    <w:rsid w:val="00AD04F5"/>
    <w:pPr>
      <w:widowControl/>
      <w:jc w:val="left"/>
    </w:pPr>
    <w:rPr>
      <w:rFonts w:ascii="仿宋" w:eastAsia="仿宋" w:hAnsi="宋体" w:cs="宋体"/>
      <w:color w:val="000000"/>
      <w:kern w:val="0"/>
      <w:sz w:val="21"/>
      <w:szCs w:val="32"/>
    </w:rPr>
  </w:style>
  <w:style w:type="paragraph" w:customStyle="1" w:styleId="CharChar4">
    <w:name w:val="Char Char4"/>
    <w:basedOn w:val="a"/>
    <w:qFormat/>
    <w:rsid w:val="00AD04F5"/>
    <w:pPr>
      <w:widowControl/>
      <w:spacing w:after="160" w:line="240" w:lineRule="exact"/>
      <w:jc w:val="left"/>
    </w:pPr>
    <w:rPr>
      <w:rFonts w:ascii="Calibri" w:hAnsi="Calibri"/>
      <w:szCs w:val="20"/>
    </w:rPr>
  </w:style>
  <w:style w:type="character" w:styleId="ab">
    <w:name w:val="Strong"/>
    <w:basedOn w:val="a1"/>
    <w:qFormat/>
    <w:rsid w:val="00AD04F5"/>
    <w:rPr>
      <w:b/>
      <w:bCs/>
    </w:rPr>
  </w:style>
  <w:style w:type="character" w:styleId="ac">
    <w:name w:val="page number"/>
    <w:basedOn w:val="a1"/>
    <w:uiPriority w:val="99"/>
    <w:unhideWhenUsed/>
    <w:qFormat/>
    <w:rsid w:val="00AD04F5"/>
  </w:style>
  <w:style w:type="character" w:styleId="ad">
    <w:name w:val="FollowedHyperlink"/>
    <w:basedOn w:val="a1"/>
    <w:uiPriority w:val="99"/>
    <w:unhideWhenUsed/>
    <w:qFormat/>
    <w:rsid w:val="00AD04F5"/>
    <w:rPr>
      <w:color w:val="428BCA"/>
      <w:u w:val="none"/>
    </w:rPr>
  </w:style>
  <w:style w:type="character" w:styleId="ae">
    <w:name w:val="Emphasis"/>
    <w:basedOn w:val="a1"/>
    <w:uiPriority w:val="20"/>
    <w:qFormat/>
    <w:rsid w:val="00AD04F5"/>
    <w:rPr>
      <w:i/>
      <w:iCs/>
    </w:rPr>
  </w:style>
  <w:style w:type="character" w:styleId="af">
    <w:name w:val="Hyperlink"/>
    <w:basedOn w:val="a1"/>
    <w:qFormat/>
    <w:rsid w:val="00AD04F5"/>
    <w:rPr>
      <w:color w:val="0000FF"/>
      <w:u w:val="single"/>
    </w:rPr>
  </w:style>
  <w:style w:type="character" w:styleId="HTML">
    <w:name w:val="HTML Code"/>
    <w:basedOn w:val="a1"/>
    <w:uiPriority w:val="99"/>
    <w:unhideWhenUsed/>
    <w:qFormat/>
    <w:rsid w:val="00AD04F5"/>
    <w:rPr>
      <w:rFonts w:ascii="Consolas" w:eastAsia="Consolas" w:hAnsi="Consolas" w:cs="Consolas"/>
      <w:color w:val="DD1144"/>
      <w:sz w:val="18"/>
      <w:szCs w:val="18"/>
      <w:bdr w:val="single" w:sz="6" w:space="0" w:color="E1E1E8"/>
      <w:shd w:val="clear" w:color="auto" w:fill="F7F7F9"/>
    </w:rPr>
  </w:style>
  <w:style w:type="character" w:styleId="af0">
    <w:name w:val="annotation reference"/>
    <w:basedOn w:val="a1"/>
    <w:qFormat/>
    <w:rsid w:val="00AD04F5"/>
    <w:rPr>
      <w:sz w:val="21"/>
      <w:szCs w:val="21"/>
    </w:rPr>
  </w:style>
  <w:style w:type="character" w:styleId="HTML0">
    <w:name w:val="HTML Cite"/>
    <w:basedOn w:val="a1"/>
    <w:uiPriority w:val="99"/>
    <w:unhideWhenUsed/>
    <w:qFormat/>
    <w:rsid w:val="00AD04F5"/>
  </w:style>
  <w:style w:type="table" w:styleId="af1">
    <w:name w:val="Table Grid"/>
    <w:basedOn w:val="a2"/>
    <w:qFormat/>
    <w:rsid w:val="00AD04F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AD04F5"/>
    <w:pPr>
      <w:widowControl/>
      <w:spacing w:after="160" w:line="240" w:lineRule="exact"/>
      <w:jc w:val="left"/>
    </w:pPr>
    <w:rPr>
      <w:rFonts w:eastAsia="宋体"/>
      <w:kern w:val="0"/>
      <w:sz w:val="21"/>
      <w:szCs w:val="20"/>
    </w:rPr>
  </w:style>
  <w:style w:type="paragraph" w:customStyle="1" w:styleId="CharCharCharCharCharCharCharCharCharCharCharCharCharCharCharChar">
    <w:name w:val="Char Char Char Char Char Char Char Char Char Char Char Char Char Char Char Char"/>
    <w:basedOn w:val="a"/>
    <w:qFormat/>
    <w:rsid w:val="00AD04F5"/>
    <w:pPr>
      <w:widowControl/>
      <w:spacing w:after="160" w:line="240" w:lineRule="exact"/>
      <w:jc w:val="left"/>
    </w:pPr>
  </w:style>
  <w:style w:type="paragraph" w:customStyle="1" w:styleId="CharCharCharCharCharCharCharCharCharChar">
    <w:name w:val="Char Char Char Char Char Char Char Char Char Char"/>
    <w:basedOn w:val="a"/>
    <w:qFormat/>
    <w:rsid w:val="00AD04F5"/>
    <w:pPr>
      <w:widowControl/>
      <w:spacing w:after="160" w:line="240" w:lineRule="exact"/>
      <w:jc w:val="left"/>
    </w:pPr>
    <w:rPr>
      <w:szCs w:val="20"/>
    </w:rPr>
  </w:style>
  <w:style w:type="paragraph" w:customStyle="1" w:styleId="CharChar3CharChar">
    <w:name w:val="Char Char3 Char Char"/>
    <w:basedOn w:val="a"/>
    <w:qFormat/>
    <w:rsid w:val="00AD04F5"/>
    <w:pPr>
      <w:widowControl/>
      <w:spacing w:after="160" w:line="240" w:lineRule="exact"/>
      <w:jc w:val="left"/>
    </w:pPr>
    <w:rPr>
      <w:rFonts w:eastAsia="宋体"/>
      <w:kern w:val="0"/>
      <w:sz w:val="21"/>
      <w:szCs w:val="20"/>
    </w:rPr>
  </w:style>
  <w:style w:type="character" w:customStyle="1" w:styleId="Char10">
    <w:name w:val="页眉 Char1"/>
    <w:basedOn w:val="a1"/>
    <w:uiPriority w:val="99"/>
    <w:semiHidden/>
    <w:qFormat/>
    <w:rsid w:val="00AD04F5"/>
    <w:rPr>
      <w:rFonts w:ascii="Times New Roman" w:eastAsia="仿宋_GB2312" w:hAnsi="Times New Roman" w:cs="Times New Roman"/>
      <w:sz w:val="18"/>
      <w:szCs w:val="18"/>
    </w:rPr>
  </w:style>
  <w:style w:type="character" w:customStyle="1" w:styleId="font21">
    <w:name w:val="font21"/>
    <w:basedOn w:val="a1"/>
    <w:qFormat/>
    <w:rsid w:val="00AD04F5"/>
    <w:rPr>
      <w:rFonts w:ascii="宋体" w:eastAsia="宋体" w:hAnsi="宋体" w:cs="宋体" w:hint="eastAsia"/>
      <w:color w:val="000000"/>
      <w:sz w:val="28"/>
      <w:szCs w:val="28"/>
      <w:u w:val="none"/>
    </w:rPr>
  </w:style>
  <w:style w:type="character" w:customStyle="1" w:styleId="font131">
    <w:name w:val="font131"/>
    <w:basedOn w:val="a1"/>
    <w:qFormat/>
    <w:rsid w:val="00AD04F5"/>
    <w:rPr>
      <w:rFonts w:ascii="font-weight : 400" w:eastAsia="font-weight : 400" w:hAnsi="font-weight : 400" w:cs="font-weight : 400"/>
      <w:color w:val="000000"/>
      <w:sz w:val="22"/>
      <w:szCs w:val="22"/>
      <w:u w:val="none"/>
    </w:rPr>
  </w:style>
  <w:style w:type="character" w:customStyle="1" w:styleId="font11">
    <w:name w:val="font11"/>
    <w:basedOn w:val="a1"/>
    <w:qFormat/>
    <w:rsid w:val="00AD04F5"/>
    <w:rPr>
      <w:rFonts w:ascii="仿宋_GB2312" w:eastAsia="仿宋_GB2312" w:cs="仿宋_GB2312" w:hint="eastAsia"/>
      <w:b/>
      <w:color w:val="000000"/>
      <w:sz w:val="22"/>
      <w:szCs w:val="22"/>
      <w:u w:val="none"/>
    </w:rPr>
  </w:style>
  <w:style w:type="paragraph" w:customStyle="1" w:styleId="ListParagraph1">
    <w:name w:val="List Paragraph1"/>
    <w:basedOn w:val="a"/>
    <w:qFormat/>
    <w:rsid w:val="00AD04F5"/>
    <w:pPr>
      <w:ind w:firstLineChars="200" w:firstLine="420"/>
    </w:pPr>
    <w:rPr>
      <w:rFonts w:ascii="Calibri" w:eastAsia="宋体" w:hAnsi="Calibri"/>
      <w:sz w:val="21"/>
      <w:szCs w:val="22"/>
    </w:rPr>
  </w:style>
  <w:style w:type="paragraph" w:customStyle="1" w:styleId="10">
    <w:name w:val="列出段落1"/>
    <w:basedOn w:val="a"/>
    <w:uiPriority w:val="34"/>
    <w:qFormat/>
    <w:rsid w:val="00AD04F5"/>
    <w:pPr>
      <w:ind w:firstLineChars="200" w:firstLine="420"/>
    </w:pPr>
  </w:style>
  <w:style w:type="paragraph" w:customStyle="1" w:styleId="Af2">
    <w:name w:val="正文 A"/>
    <w:qFormat/>
    <w:rsid w:val="00AD04F5"/>
    <w:pPr>
      <w:widowControl w:val="0"/>
      <w:jc w:val="both"/>
    </w:pPr>
    <w:rPr>
      <w:rFonts w:ascii="Calibri" w:eastAsia="Arial Unicode MS" w:hAnsi="Calibri" w:cs="Arial Unicode MS"/>
      <w:color w:val="000000"/>
      <w:szCs w:val="21"/>
      <w:u w:color="000000"/>
    </w:rPr>
  </w:style>
  <w:style w:type="paragraph" w:customStyle="1" w:styleId="Style9">
    <w:name w:val="_Style 9"/>
    <w:basedOn w:val="a"/>
    <w:next w:val="a"/>
    <w:qFormat/>
    <w:rsid w:val="00AD04F5"/>
    <w:pPr>
      <w:pBdr>
        <w:bottom w:val="single" w:sz="6" w:space="1" w:color="auto"/>
      </w:pBdr>
      <w:jc w:val="center"/>
    </w:pPr>
    <w:rPr>
      <w:rFonts w:ascii="Arial" w:eastAsia="宋体"/>
      <w:vanish/>
      <w:sz w:val="16"/>
    </w:rPr>
  </w:style>
  <w:style w:type="character" w:customStyle="1" w:styleId="meclose">
    <w:name w:val="me_close"/>
    <w:basedOn w:val="a1"/>
    <w:qFormat/>
    <w:rsid w:val="00AD04F5"/>
    <w:rPr>
      <w:b/>
      <w:color w:val="FFFFFF"/>
      <w:sz w:val="18"/>
      <w:szCs w:val="18"/>
      <w:shd w:val="clear" w:color="auto" w:fill="6843FF"/>
    </w:rPr>
  </w:style>
  <w:style w:type="character" w:customStyle="1" w:styleId="size">
    <w:name w:val="size"/>
    <w:basedOn w:val="a1"/>
    <w:qFormat/>
    <w:rsid w:val="00AD04F5"/>
    <w:rPr>
      <w:i/>
      <w:sz w:val="15"/>
      <w:szCs w:val="15"/>
    </w:rPr>
  </w:style>
  <w:style w:type="paragraph" w:customStyle="1" w:styleId="11">
    <w:name w:val="样式1"/>
    <w:basedOn w:val="a"/>
    <w:qFormat/>
    <w:rsid w:val="00AD04F5"/>
    <w:pPr>
      <w:ind w:firstLineChars="200" w:firstLine="880"/>
    </w:pPr>
    <w:rPr>
      <w:rFonts w:ascii="仿宋" w:eastAsia="仿宋" w:hAnsi="仿宋" w:cs="仿宋"/>
      <w:szCs w:val="32"/>
    </w:rPr>
  </w:style>
  <w:style w:type="character" w:customStyle="1" w:styleId="font01">
    <w:name w:val="font01"/>
    <w:basedOn w:val="a1"/>
    <w:rsid w:val="00AD04F5"/>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zj.panzhihu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237.160.200:8082/scsxcms/member/shzzLogin.j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1084</Words>
  <Characters>6183</Characters>
  <Application>Microsoft Office Word</Application>
  <DocSecurity>0</DocSecurity>
  <Lines>51</Lines>
  <Paragraphs>14</Paragraphs>
  <ScaleCrop>false</ScaleCrop>
  <Company>Microsoft</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张茜</dc:creator>
  <cp:keywords/>
  <dc:description/>
  <cp:lastModifiedBy>张茜</cp:lastModifiedBy>
  <cp:revision>2</cp:revision>
  <dcterms:created xsi:type="dcterms:W3CDTF">2020-06-19T03:20:00Z</dcterms:created>
  <dcterms:modified xsi:type="dcterms:W3CDTF">2020-06-19T03:20:00Z</dcterms:modified>
</cp:coreProperties>
</file>