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01" w:rsidRDefault="00545501" w:rsidP="00545501">
      <w:pPr>
        <w:spacing w:line="680" w:lineRule="exact"/>
        <w:rPr>
          <w:rFonts w:ascii="黑体" w:eastAsia="黑体" w:hAnsi="黑体" w:cs="黑体"/>
          <w:szCs w:val="32"/>
        </w:rPr>
      </w:pPr>
      <w:r>
        <w:rPr>
          <w:rFonts w:ascii="黑体" w:eastAsia="黑体" w:hAnsi="黑体" w:cs="黑体" w:hint="eastAsia"/>
          <w:szCs w:val="32"/>
        </w:rPr>
        <w:t>附件2</w:t>
      </w:r>
    </w:p>
    <w:p w:rsidR="00545501" w:rsidRDefault="00545501" w:rsidP="00545501">
      <w:pPr>
        <w:pStyle w:val="a6"/>
        <w:rPr>
          <w:rFonts w:hint="eastAsia"/>
        </w:rPr>
      </w:pPr>
    </w:p>
    <w:p w:rsidR="00545501" w:rsidRDefault="00545501" w:rsidP="00545501">
      <w:pPr>
        <w:spacing w:line="680" w:lineRule="exact"/>
        <w:jc w:val="center"/>
        <w:rPr>
          <w:rFonts w:eastAsia="方正小标宋简体"/>
          <w:sz w:val="44"/>
          <w:szCs w:val="44"/>
        </w:rPr>
      </w:pPr>
      <w:r>
        <w:rPr>
          <w:rFonts w:eastAsia="方正小标宋简体"/>
          <w:sz w:val="44"/>
          <w:szCs w:val="44"/>
        </w:rPr>
        <w:t>2019</w:t>
      </w:r>
      <w:r>
        <w:rPr>
          <w:rFonts w:eastAsia="方正小标宋简体" w:hint="eastAsia"/>
          <w:sz w:val="44"/>
          <w:szCs w:val="44"/>
        </w:rPr>
        <w:t>年全市性民办非企业单位</w:t>
      </w:r>
    </w:p>
    <w:p w:rsidR="00545501" w:rsidRDefault="00545501" w:rsidP="00545501">
      <w:pPr>
        <w:spacing w:line="680" w:lineRule="exact"/>
        <w:jc w:val="center"/>
        <w:rPr>
          <w:rFonts w:eastAsia="方正小标宋简体"/>
          <w:sz w:val="44"/>
          <w:szCs w:val="44"/>
        </w:rPr>
      </w:pPr>
      <w:r>
        <w:rPr>
          <w:rFonts w:eastAsia="方正小标宋简体" w:hint="eastAsia"/>
          <w:sz w:val="44"/>
          <w:szCs w:val="44"/>
        </w:rPr>
        <w:t>年度检查事项须知</w:t>
      </w:r>
    </w:p>
    <w:p w:rsidR="00545501" w:rsidRDefault="00545501" w:rsidP="00545501">
      <w:pPr>
        <w:spacing w:line="576" w:lineRule="exact"/>
        <w:ind w:firstLineChars="200" w:firstLine="640"/>
        <w:rPr>
          <w:szCs w:val="32"/>
        </w:rPr>
      </w:pPr>
    </w:p>
    <w:p w:rsidR="00545501" w:rsidRDefault="00545501" w:rsidP="00545501">
      <w:pPr>
        <w:spacing w:line="576" w:lineRule="exact"/>
        <w:ind w:firstLineChars="200" w:firstLine="640"/>
        <w:rPr>
          <w:rFonts w:eastAsia="黑体"/>
          <w:szCs w:val="32"/>
        </w:rPr>
      </w:pPr>
      <w:r>
        <w:rPr>
          <w:rFonts w:eastAsia="黑体" w:hint="eastAsia"/>
          <w:szCs w:val="32"/>
        </w:rPr>
        <w:t>一、年检范围</w:t>
      </w:r>
    </w:p>
    <w:p w:rsidR="00545501" w:rsidRDefault="00545501" w:rsidP="00545501">
      <w:pPr>
        <w:spacing w:line="576" w:lineRule="exact"/>
        <w:ind w:firstLineChars="200" w:firstLine="640"/>
        <w:rPr>
          <w:szCs w:val="32"/>
        </w:rPr>
      </w:pPr>
      <w:r>
        <w:rPr>
          <w:rFonts w:hint="eastAsia"/>
          <w:szCs w:val="32"/>
        </w:rPr>
        <w:t>凡在</w:t>
      </w:r>
      <w:r>
        <w:rPr>
          <w:szCs w:val="32"/>
        </w:rPr>
        <w:t>2019</w:t>
      </w:r>
      <w:r>
        <w:rPr>
          <w:rFonts w:hint="eastAsia"/>
          <w:szCs w:val="32"/>
        </w:rPr>
        <w:t>年</w:t>
      </w:r>
      <w:r>
        <w:rPr>
          <w:szCs w:val="32"/>
        </w:rPr>
        <w:t>6</w:t>
      </w:r>
      <w:r>
        <w:rPr>
          <w:rFonts w:hint="eastAsia"/>
          <w:szCs w:val="32"/>
        </w:rPr>
        <w:t>月</w:t>
      </w:r>
      <w:r>
        <w:rPr>
          <w:szCs w:val="32"/>
        </w:rPr>
        <w:t>30</w:t>
      </w:r>
      <w:r>
        <w:rPr>
          <w:rFonts w:hint="eastAsia"/>
          <w:szCs w:val="32"/>
        </w:rPr>
        <w:t>日前登记成立的民办非企业单位，均应参加年检。</w:t>
      </w:r>
    </w:p>
    <w:p w:rsidR="00545501" w:rsidRDefault="00545501" w:rsidP="00545501">
      <w:pPr>
        <w:spacing w:line="576" w:lineRule="exact"/>
        <w:ind w:firstLineChars="200" w:firstLine="640"/>
        <w:rPr>
          <w:rFonts w:eastAsia="黑体"/>
          <w:szCs w:val="32"/>
        </w:rPr>
      </w:pPr>
      <w:r>
        <w:rPr>
          <w:rFonts w:eastAsia="黑体" w:hint="eastAsia"/>
          <w:szCs w:val="32"/>
        </w:rPr>
        <w:t>二、资料准备及填报</w:t>
      </w:r>
    </w:p>
    <w:p w:rsidR="00545501" w:rsidRDefault="00545501" w:rsidP="00545501">
      <w:pPr>
        <w:spacing w:line="576" w:lineRule="exact"/>
        <w:ind w:firstLineChars="200" w:firstLine="643"/>
        <w:rPr>
          <w:szCs w:val="32"/>
        </w:rPr>
      </w:pPr>
      <w:r>
        <w:rPr>
          <w:rFonts w:eastAsia="楷体_GB2312" w:hint="eastAsia"/>
          <w:b/>
          <w:bCs/>
          <w:szCs w:val="32"/>
        </w:rPr>
        <w:t>（一）</w:t>
      </w:r>
      <w:r>
        <w:rPr>
          <w:rFonts w:hint="eastAsia"/>
          <w:szCs w:val="32"/>
        </w:rPr>
        <w:t>即日起登录四川省社会组织年检年报网上填报系统（</w:t>
      </w:r>
      <w:hyperlink r:id="rId6" w:history="1">
        <w:r>
          <w:rPr>
            <w:rStyle w:val="a5"/>
            <w:rFonts w:ascii="宋体" w:hAnsi="宋体" w:cs="宋体" w:hint="eastAsia"/>
            <w:kern w:val="0"/>
            <w:sz w:val="30"/>
            <w:szCs w:val="30"/>
          </w:rPr>
          <w:t>http://221.237.160.200:8082/scsxcms/member/shzzLogin.jspx</w:t>
        </w:r>
      </w:hyperlink>
      <w:r>
        <w:rPr>
          <w:rFonts w:hint="eastAsia"/>
          <w:spacing w:val="-14"/>
          <w:szCs w:val="32"/>
        </w:rPr>
        <w:t>），用户名：社会组织统一社会信用代码，初始密码：</w:t>
      </w:r>
      <w:r>
        <w:t>wt_NJTBsc_MZT2018</w:t>
      </w:r>
      <w:r>
        <w:rPr>
          <w:rFonts w:hint="eastAsia"/>
          <w:spacing w:val="-14"/>
          <w:szCs w:val="32"/>
        </w:rPr>
        <w:t>，</w:t>
      </w:r>
      <w:r>
        <w:rPr>
          <w:rFonts w:hint="eastAsia"/>
          <w:szCs w:val="32"/>
        </w:rPr>
        <w:t>登录后自行修改。在网上填写</w:t>
      </w:r>
      <w:r>
        <w:rPr>
          <w:szCs w:val="32"/>
        </w:rPr>
        <w:t>2019</w:t>
      </w:r>
      <w:r>
        <w:rPr>
          <w:rFonts w:hint="eastAsia"/>
          <w:szCs w:val="32"/>
        </w:rPr>
        <w:t>年度工作报告书。民办非企业单位完成网上填报并提交后，将年度工作报告书打印成</w:t>
      </w:r>
      <w:r>
        <w:rPr>
          <w:szCs w:val="32"/>
        </w:rPr>
        <w:t>A4</w:t>
      </w:r>
      <w:r>
        <w:rPr>
          <w:rFonts w:hint="eastAsia"/>
          <w:szCs w:val="32"/>
        </w:rPr>
        <w:t>大小纸质文本一式三份（无业务主管单位的一式二份），法定代表人签字并加盖民办非企业单位印章，报业务主管单位初审作出结论并加盖印章后报登记管理机关审查。无业务主管单位的民办非企业单位，直接报登记管理机关审查。</w:t>
      </w:r>
    </w:p>
    <w:p w:rsidR="00545501" w:rsidRDefault="00545501" w:rsidP="00545501">
      <w:pPr>
        <w:spacing w:line="576" w:lineRule="exact"/>
        <w:ind w:firstLineChars="200" w:firstLine="643"/>
        <w:rPr>
          <w:szCs w:val="32"/>
        </w:rPr>
      </w:pPr>
      <w:r>
        <w:rPr>
          <w:rFonts w:eastAsia="楷体_GB2312" w:hint="eastAsia"/>
          <w:b/>
          <w:bCs/>
          <w:szCs w:val="32"/>
        </w:rPr>
        <w:t>（二）参与脱贫攻坚材料。</w:t>
      </w:r>
      <w:r>
        <w:rPr>
          <w:rFonts w:hint="eastAsia"/>
          <w:szCs w:val="32"/>
        </w:rPr>
        <w:t>根据《国务院扶贫开发领导小组关于广泛引导和动员社会组织参与脱贫攻坚的通知》（国开发〔</w:t>
      </w:r>
      <w:r>
        <w:rPr>
          <w:szCs w:val="32"/>
        </w:rPr>
        <w:t>2017</w:t>
      </w:r>
      <w:r>
        <w:rPr>
          <w:rFonts w:hint="eastAsia"/>
          <w:szCs w:val="32"/>
        </w:rPr>
        <w:t>〕</w:t>
      </w:r>
      <w:r>
        <w:rPr>
          <w:szCs w:val="32"/>
        </w:rPr>
        <w:t>12</w:t>
      </w:r>
      <w:r>
        <w:rPr>
          <w:rFonts w:hint="eastAsia"/>
          <w:szCs w:val="32"/>
        </w:rPr>
        <w:t>号）的要求，参加年检的社会组织还应</w:t>
      </w:r>
      <w:r>
        <w:rPr>
          <w:rFonts w:hint="eastAsia"/>
          <w:szCs w:val="32"/>
        </w:rPr>
        <w:lastRenderedPageBreak/>
        <w:t>同时提交</w:t>
      </w:r>
      <w:r>
        <w:rPr>
          <w:szCs w:val="32"/>
        </w:rPr>
        <w:t>2020</w:t>
      </w:r>
      <w:r>
        <w:rPr>
          <w:rFonts w:hint="eastAsia"/>
          <w:szCs w:val="32"/>
        </w:rPr>
        <w:t>年参与脱贫攻坚年度工作计划和</w:t>
      </w:r>
      <w:r>
        <w:rPr>
          <w:szCs w:val="32"/>
        </w:rPr>
        <w:t>2019</w:t>
      </w:r>
      <w:r>
        <w:rPr>
          <w:rFonts w:hint="eastAsia"/>
          <w:szCs w:val="32"/>
        </w:rPr>
        <w:t>年参与脱贫攻坚工作情况的单项材料，同时填写《社会组织参与脱贫攻坚情况统计表》（见附件，本表统计</w:t>
      </w:r>
      <w:r>
        <w:rPr>
          <w:szCs w:val="32"/>
        </w:rPr>
        <w:t>2019</w:t>
      </w:r>
      <w:r>
        <w:rPr>
          <w:rFonts w:hint="eastAsia"/>
          <w:szCs w:val="32"/>
        </w:rPr>
        <w:t>年至</w:t>
      </w:r>
      <w:r>
        <w:rPr>
          <w:szCs w:val="32"/>
        </w:rPr>
        <w:t>2020</w:t>
      </w:r>
      <w:r>
        <w:rPr>
          <w:rFonts w:hint="eastAsia"/>
          <w:szCs w:val="32"/>
        </w:rPr>
        <w:t>年</w:t>
      </w:r>
      <w:r>
        <w:rPr>
          <w:szCs w:val="32"/>
        </w:rPr>
        <w:t>5</w:t>
      </w:r>
      <w:r>
        <w:rPr>
          <w:rFonts w:hint="eastAsia"/>
          <w:szCs w:val="32"/>
        </w:rPr>
        <w:t>月底社会组织扶贫数据，纸质一份，电子文档发邮箱：</w:t>
      </w:r>
      <w:r>
        <w:rPr>
          <w:szCs w:val="32"/>
        </w:rPr>
        <w:t>873013183@qq.com</w:t>
      </w:r>
      <w:r>
        <w:rPr>
          <w:rFonts w:hint="eastAsia"/>
          <w:szCs w:val="32"/>
        </w:rPr>
        <w:t>）。</w:t>
      </w:r>
    </w:p>
    <w:p w:rsidR="00545501" w:rsidRDefault="00545501" w:rsidP="00545501">
      <w:pPr>
        <w:spacing w:line="576" w:lineRule="exact"/>
        <w:ind w:firstLineChars="200" w:firstLine="643"/>
        <w:rPr>
          <w:szCs w:val="32"/>
        </w:rPr>
      </w:pPr>
      <w:r>
        <w:rPr>
          <w:rFonts w:eastAsia="楷体_GB2312" w:hint="eastAsia"/>
          <w:b/>
          <w:bCs/>
          <w:szCs w:val="32"/>
        </w:rPr>
        <w:t>（三）公益性捐赠税前扣除资格所需材料。</w:t>
      </w:r>
      <w:r>
        <w:rPr>
          <w:rFonts w:hint="eastAsia"/>
          <w:szCs w:val="32"/>
        </w:rPr>
        <w:t>按照《财政部、税务总局、民政部关于公益性捐赠税前扣除有关事项的公告》（财政部公告</w:t>
      </w:r>
      <w:r>
        <w:rPr>
          <w:szCs w:val="32"/>
        </w:rPr>
        <w:t>2020</w:t>
      </w:r>
      <w:r>
        <w:rPr>
          <w:rFonts w:hint="eastAsia"/>
          <w:szCs w:val="32"/>
        </w:rPr>
        <w:t>年第</w:t>
      </w:r>
      <w:r>
        <w:rPr>
          <w:szCs w:val="32"/>
        </w:rPr>
        <w:t>27</w:t>
      </w:r>
      <w:r>
        <w:rPr>
          <w:rFonts w:hint="eastAsia"/>
          <w:szCs w:val="32"/>
        </w:rPr>
        <w:t>号）规定，有意向取得公益性捐赠税前扣除资格的民办非企业单位，除提供</w:t>
      </w:r>
      <w:r>
        <w:rPr>
          <w:szCs w:val="32"/>
        </w:rPr>
        <w:t>2019</w:t>
      </w:r>
      <w:r>
        <w:rPr>
          <w:rFonts w:hint="eastAsia"/>
          <w:szCs w:val="32"/>
        </w:rPr>
        <w:t>年度专项信息报告外，还应当提供前两个年度的专项信息报告。专项信息报告应当参照中国注册会计师协会印发的《基金会财务报表审计指引》规定的格式出具，应包括财务收支和资产负债总体情况、开展募捐和接受捐赠情况、公益慈善事业支出及管理费用情况等内容。</w:t>
      </w:r>
    </w:p>
    <w:p w:rsidR="00545501" w:rsidRDefault="00545501" w:rsidP="00545501">
      <w:pPr>
        <w:spacing w:line="576" w:lineRule="exact"/>
        <w:ind w:firstLineChars="200" w:firstLine="640"/>
        <w:rPr>
          <w:rFonts w:eastAsia="黑体"/>
          <w:szCs w:val="32"/>
        </w:rPr>
      </w:pPr>
      <w:r>
        <w:rPr>
          <w:rFonts w:eastAsia="黑体" w:hint="eastAsia"/>
          <w:szCs w:val="32"/>
        </w:rPr>
        <w:t>三、年检程序</w:t>
      </w:r>
    </w:p>
    <w:p w:rsidR="00545501" w:rsidRDefault="00545501" w:rsidP="00545501">
      <w:pPr>
        <w:spacing w:line="576" w:lineRule="exact"/>
        <w:ind w:firstLineChars="200" w:firstLine="640"/>
        <w:rPr>
          <w:szCs w:val="32"/>
        </w:rPr>
      </w:pPr>
      <w:r>
        <w:rPr>
          <w:rFonts w:hint="eastAsia"/>
          <w:szCs w:val="32"/>
        </w:rPr>
        <w:t>参检民办非企业单位按要求准备好上述资料后，应当于</w:t>
      </w:r>
      <w:r>
        <w:rPr>
          <w:szCs w:val="32"/>
        </w:rPr>
        <w:t>2020</w:t>
      </w:r>
      <w:r>
        <w:rPr>
          <w:rFonts w:hint="eastAsia"/>
          <w:szCs w:val="32"/>
        </w:rPr>
        <w:t>年</w:t>
      </w:r>
      <w:r>
        <w:rPr>
          <w:szCs w:val="32"/>
        </w:rPr>
        <w:t>7</w:t>
      </w:r>
      <w:r>
        <w:rPr>
          <w:rFonts w:hint="eastAsia"/>
          <w:szCs w:val="32"/>
        </w:rPr>
        <w:t>月</w:t>
      </w:r>
      <w:r>
        <w:rPr>
          <w:szCs w:val="32"/>
        </w:rPr>
        <w:t>1</w:t>
      </w:r>
      <w:r>
        <w:rPr>
          <w:rFonts w:hint="eastAsia"/>
          <w:szCs w:val="32"/>
        </w:rPr>
        <w:t>日至</w:t>
      </w:r>
      <w:r>
        <w:rPr>
          <w:szCs w:val="32"/>
        </w:rPr>
        <w:t>7</w:t>
      </w:r>
      <w:r>
        <w:rPr>
          <w:rFonts w:hint="eastAsia"/>
          <w:szCs w:val="32"/>
        </w:rPr>
        <w:t>月</w:t>
      </w:r>
      <w:r>
        <w:rPr>
          <w:szCs w:val="32"/>
        </w:rPr>
        <w:t>31</w:t>
      </w:r>
      <w:r>
        <w:rPr>
          <w:rFonts w:hint="eastAsia"/>
          <w:szCs w:val="32"/>
        </w:rPr>
        <w:t>日期间，将业务主管单位出具初审意见并加盖印章的年度工作报告书（原件一式三份，无业务主管单位的一式二份）、《民办非企业单位登记证书》副本原件、脱贫攻坚材料、《社会组织参与脱贫攻坚情况统计表》、获得公益性税前扣除资格所需材料提交至攀枝花市东区临江路</w:t>
      </w:r>
      <w:r>
        <w:rPr>
          <w:szCs w:val="32"/>
        </w:rPr>
        <w:t>53</w:t>
      </w:r>
      <w:r>
        <w:rPr>
          <w:rFonts w:hint="eastAsia"/>
          <w:szCs w:val="32"/>
        </w:rPr>
        <w:t>号市民政局办公楼</w:t>
      </w:r>
      <w:r>
        <w:rPr>
          <w:szCs w:val="32"/>
        </w:rPr>
        <w:t>410</w:t>
      </w:r>
      <w:r>
        <w:rPr>
          <w:rFonts w:hint="eastAsia"/>
          <w:szCs w:val="32"/>
        </w:rPr>
        <w:t>室社会组织管理科。</w:t>
      </w:r>
    </w:p>
    <w:p w:rsidR="00545501" w:rsidRDefault="00545501" w:rsidP="00545501">
      <w:pPr>
        <w:spacing w:line="576" w:lineRule="exact"/>
        <w:ind w:firstLineChars="200" w:firstLine="640"/>
        <w:rPr>
          <w:rFonts w:eastAsia="黑体"/>
          <w:szCs w:val="32"/>
        </w:rPr>
      </w:pPr>
      <w:r>
        <w:rPr>
          <w:rFonts w:eastAsia="黑体" w:hint="eastAsia"/>
          <w:szCs w:val="32"/>
        </w:rPr>
        <w:t>四、年检审查形式及标准</w:t>
      </w:r>
    </w:p>
    <w:p w:rsidR="00545501" w:rsidRDefault="00545501" w:rsidP="00545501">
      <w:pPr>
        <w:spacing w:line="576" w:lineRule="exact"/>
        <w:ind w:firstLineChars="200" w:firstLine="640"/>
        <w:rPr>
          <w:szCs w:val="32"/>
        </w:rPr>
      </w:pPr>
      <w:r>
        <w:rPr>
          <w:rFonts w:hint="eastAsia"/>
          <w:szCs w:val="32"/>
        </w:rPr>
        <w:t>登记管理机关依据《民办非企业单位登记管理暂行条例》</w:t>
      </w:r>
      <w:r>
        <w:rPr>
          <w:rFonts w:hint="eastAsia"/>
          <w:szCs w:val="32"/>
        </w:rPr>
        <w:lastRenderedPageBreak/>
        <w:t>和《民办非企业单位年度检查办法》等法规政策对民办非企业单位报送的年检材料进行审核。并结合抽查审计、其他问题线索核实情况等综合确定年检结论。</w:t>
      </w:r>
    </w:p>
    <w:p w:rsidR="00545501" w:rsidRDefault="00545501" w:rsidP="00545501">
      <w:pPr>
        <w:spacing w:line="576" w:lineRule="exact"/>
        <w:ind w:firstLineChars="200" w:firstLine="640"/>
        <w:rPr>
          <w:szCs w:val="32"/>
        </w:rPr>
      </w:pPr>
      <w:r>
        <w:rPr>
          <w:rFonts w:hint="eastAsia"/>
          <w:szCs w:val="32"/>
        </w:rPr>
        <w:t>民办非企业单位年检结论分为</w:t>
      </w:r>
      <w:r>
        <w:rPr>
          <w:szCs w:val="32"/>
        </w:rPr>
        <w:t>“</w:t>
      </w:r>
      <w:r>
        <w:rPr>
          <w:rFonts w:hint="eastAsia"/>
          <w:szCs w:val="32"/>
        </w:rPr>
        <w:t>合格</w:t>
      </w:r>
      <w:r>
        <w:rPr>
          <w:szCs w:val="32"/>
        </w:rPr>
        <w:t>”</w:t>
      </w:r>
      <w:r>
        <w:rPr>
          <w:rFonts w:hint="eastAsia"/>
          <w:szCs w:val="32"/>
        </w:rPr>
        <w:t>、</w:t>
      </w:r>
      <w:r>
        <w:rPr>
          <w:szCs w:val="32"/>
        </w:rPr>
        <w:t>“</w:t>
      </w:r>
      <w:r>
        <w:rPr>
          <w:rFonts w:hint="eastAsia"/>
          <w:szCs w:val="32"/>
        </w:rPr>
        <w:t>基本合格</w:t>
      </w:r>
      <w:r>
        <w:rPr>
          <w:szCs w:val="32"/>
        </w:rPr>
        <w:t>”</w:t>
      </w:r>
      <w:r>
        <w:rPr>
          <w:rFonts w:hint="eastAsia"/>
          <w:szCs w:val="32"/>
        </w:rPr>
        <w:t>和</w:t>
      </w:r>
      <w:r>
        <w:rPr>
          <w:szCs w:val="32"/>
        </w:rPr>
        <w:t>“</w:t>
      </w:r>
      <w:r>
        <w:rPr>
          <w:rFonts w:hint="eastAsia"/>
          <w:szCs w:val="32"/>
        </w:rPr>
        <w:t>不合格</w:t>
      </w:r>
      <w:r>
        <w:rPr>
          <w:szCs w:val="32"/>
        </w:rPr>
        <w:t>”</w:t>
      </w:r>
      <w:r>
        <w:rPr>
          <w:rFonts w:hint="eastAsia"/>
          <w:szCs w:val="32"/>
        </w:rPr>
        <w:t>。民办非企业单位在</w:t>
      </w:r>
      <w:r>
        <w:rPr>
          <w:szCs w:val="32"/>
        </w:rPr>
        <w:t>2019</w:t>
      </w:r>
      <w:r>
        <w:rPr>
          <w:rFonts w:hint="eastAsia"/>
          <w:szCs w:val="32"/>
        </w:rPr>
        <w:t>年度遵守民办非企业单位登记管理法规政策、按照章程开展活动、无违法违规行为的，年检结论确定为</w:t>
      </w:r>
      <w:r>
        <w:rPr>
          <w:szCs w:val="32"/>
        </w:rPr>
        <w:t>“</w:t>
      </w:r>
      <w:r>
        <w:rPr>
          <w:rFonts w:hint="eastAsia"/>
          <w:szCs w:val="32"/>
        </w:rPr>
        <w:t>合格</w:t>
      </w:r>
      <w:r>
        <w:rPr>
          <w:szCs w:val="32"/>
        </w:rPr>
        <w:t>”</w:t>
      </w:r>
      <w:r>
        <w:rPr>
          <w:rFonts w:hint="eastAsia"/>
          <w:szCs w:val="32"/>
        </w:rPr>
        <w:t>；民办非企业单位有《民办非企业单位年度检查办法》第八条以及其他社会组织登记管理法规政策规定的违法违规情形的，由登记管理机关责令改正，情节轻微的，确定为年检</w:t>
      </w:r>
      <w:r>
        <w:rPr>
          <w:szCs w:val="32"/>
        </w:rPr>
        <w:t>“</w:t>
      </w:r>
      <w:r>
        <w:rPr>
          <w:rFonts w:hint="eastAsia"/>
          <w:szCs w:val="32"/>
        </w:rPr>
        <w:t>基本合格</w:t>
      </w:r>
      <w:r>
        <w:rPr>
          <w:szCs w:val="32"/>
        </w:rPr>
        <w:t>”</w:t>
      </w:r>
      <w:r>
        <w:rPr>
          <w:rFonts w:hint="eastAsia"/>
          <w:szCs w:val="32"/>
        </w:rPr>
        <w:t>；情节严重的，确定为年检</w:t>
      </w:r>
      <w:r>
        <w:rPr>
          <w:szCs w:val="32"/>
        </w:rPr>
        <w:t>“</w:t>
      </w:r>
      <w:r>
        <w:rPr>
          <w:rFonts w:hint="eastAsia"/>
          <w:szCs w:val="32"/>
        </w:rPr>
        <w:t>不合格</w:t>
      </w:r>
      <w:r>
        <w:rPr>
          <w:szCs w:val="32"/>
        </w:rPr>
        <w:t>”</w:t>
      </w:r>
      <w:r>
        <w:rPr>
          <w:rFonts w:hint="eastAsia"/>
          <w:szCs w:val="32"/>
        </w:rPr>
        <w:t>。民办非企业单位存在违反《民办非企业单位登记管理暂行条例》第八条规定情形，已不具备成立条件的，确定为年检</w:t>
      </w:r>
      <w:r>
        <w:rPr>
          <w:szCs w:val="32"/>
        </w:rPr>
        <w:t>“</w:t>
      </w:r>
      <w:r>
        <w:rPr>
          <w:rFonts w:hint="eastAsia"/>
          <w:szCs w:val="32"/>
        </w:rPr>
        <w:t>不合格</w:t>
      </w:r>
      <w:r>
        <w:rPr>
          <w:szCs w:val="32"/>
        </w:rPr>
        <w:t>”</w:t>
      </w:r>
      <w:r>
        <w:rPr>
          <w:rFonts w:hint="eastAsia"/>
          <w:szCs w:val="32"/>
        </w:rPr>
        <w:t>。</w:t>
      </w:r>
    </w:p>
    <w:p w:rsidR="00545501" w:rsidRDefault="00545501" w:rsidP="00545501">
      <w:pPr>
        <w:spacing w:line="576" w:lineRule="exact"/>
        <w:ind w:firstLineChars="200" w:firstLine="640"/>
        <w:rPr>
          <w:rFonts w:eastAsia="黑体"/>
          <w:szCs w:val="32"/>
        </w:rPr>
      </w:pPr>
      <w:r>
        <w:rPr>
          <w:rFonts w:eastAsia="黑体" w:hint="eastAsia"/>
          <w:szCs w:val="32"/>
        </w:rPr>
        <w:t>五、年检结论公告及罚则</w:t>
      </w:r>
    </w:p>
    <w:p w:rsidR="00545501" w:rsidRDefault="00545501" w:rsidP="00545501">
      <w:pPr>
        <w:spacing w:line="576" w:lineRule="exact"/>
        <w:ind w:firstLineChars="200" w:firstLine="640"/>
        <w:rPr>
          <w:szCs w:val="32"/>
        </w:rPr>
      </w:pPr>
      <w:r>
        <w:rPr>
          <w:rFonts w:hint="eastAsia"/>
          <w:szCs w:val="32"/>
        </w:rPr>
        <w:t>全市性民办非企业单位年检结论在攀枝花市民政局官方网站（</w:t>
      </w:r>
      <w:hyperlink r:id="rId7" w:history="1">
        <w:r>
          <w:rPr>
            <w:rStyle w:val="a5"/>
          </w:rPr>
          <w:t>http://mzj.panzhihua.gov.cn/</w:t>
        </w:r>
      </w:hyperlink>
      <w:r>
        <w:rPr>
          <w:rFonts w:hint="eastAsia"/>
          <w:szCs w:val="32"/>
        </w:rPr>
        <w:t>）上公布，接受社会监督。</w:t>
      </w:r>
    </w:p>
    <w:p w:rsidR="00545501" w:rsidRDefault="00545501" w:rsidP="00545501">
      <w:pPr>
        <w:spacing w:line="576" w:lineRule="exact"/>
        <w:ind w:firstLineChars="200" w:firstLine="640"/>
        <w:rPr>
          <w:szCs w:val="32"/>
        </w:rPr>
      </w:pPr>
      <w:r>
        <w:rPr>
          <w:rFonts w:hint="eastAsia"/>
          <w:szCs w:val="32"/>
        </w:rPr>
        <w:t>民办非企业单位无正当理由逾期未按规定要求提交材料的，视同不按照规定接受监督检查处理。年检</w:t>
      </w:r>
      <w:r>
        <w:rPr>
          <w:szCs w:val="32"/>
        </w:rPr>
        <w:t>“</w:t>
      </w:r>
      <w:r>
        <w:rPr>
          <w:rFonts w:hint="eastAsia"/>
          <w:szCs w:val="32"/>
        </w:rPr>
        <w:t>基本合格</w:t>
      </w:r>
      <w:r>
        <w:rPr>
          <w:szCs w:val="32"/>
        </w:rPr>
        <w:t>”</w:t>
      </w:r>
      <w:r>
        <w:rPr>
          <w:rFonts w:hint="eastAsia"/>
          <w:szCs w:val="32"/>
        </w:rPr>
        <w:t>和</w:t>
      </w:r>
      <w:r>
        <w:rPr>
          <w:szCs w:val="32"/>
        </w:rPr>
        <w:t>“</w:t>
      </w:r>
      <w:r>
        <w:rPr>
          <w:rFonts w:hint="eastAsia"/>
          <w:szCs w:val="32"/>
        </w:rPr>
        <w:t>不合格</w:t>
      </w:r>
      <w:r>
        <w:rPr>
          <w:szCs w:val="32"/>
        </w:rPr>
        <w:t>”</w:t>
      </w:r>
      <w:r>
        <w:rPr>
          <w:rFonts w:hint="eastAsia"/>
          <w:szCs w:val="32"/>
        </w:rPr>
        <w:t>的民办非企业单位应当进行整改，整改期限为</w:t>
      </w:r>
      <w:r>
        <w:rPr>
          <w:szCs w:val="32"/>
        </w:rPr>
        <w:t>3</w:t>
      </w:r>
      <w:r>
        <w:rPr>
          <w:rFonts w:hint="eastAsia"/>
          <w:szCs w:val="32"/>
        </w:rPr>
        <w:t>个月。民办非企业单位未按照规定时限和要求参加年检或者未按要求完成整改、符合《社会组织信用信息管理办法》第十一条规定情形的，登记管理机关将依法将其列入活动异常名录；存在符合《民办非企业单位登记管理暂行条例》罚则情形的，依法给予行政处罚。</w:t>
      </w:r>
    </w:p>
    <w:p w:rsidR="00545501" w:rsidRDefault="00545501" w:rsidP="00545501">
      <w:pPr>
        <w:spacing w:line="576" w:lineRule="exact"/>
        <w:ind w:firstLineChars="200" w:firstLine="640"/>
        <w:rPr>
          <w:szCs w:val="32"/>
        </w:rPr>
      </w:pPr>
      <w:r>
        <w:rPr>
          <w:rFonts w:eastAsia="黑体" w:hint="eastAsia"/>
          <w:szCs w:val="32"/>
        </w:rPr>
        <w:lastRenderedPageBreak/>
        <w:t>六、问题咨询及联系电话</w:t>
      </w:r>
    </w:p>
    <w:p w:rsidR="00545501" w:rsidRDefault="00545501" w:rsidP="00545501">
      <w:pPr>
        <w:spacing w:line="600" w:lineRule="exact"/>
        <w:ind w:firstLineChars="200" w:firstLine="640"/>
        <w:rPr>
          <w:szCs w:val="32"/>
        </w:rPr>
      </w:pPr>
      <w:r>
        <w:rPr>
          <w:rFonts w:hint="eastAsia"/>
          <w:szCs w:val="32"/>
        </w:rPr>
        <w:t>联系人：张茜，</w:t>
      </w:r>
      <w:r>
        <w:rPr>
          <w:szCs w:val="32"/>
        </w:rPr>
        <w:t xml:space="preserve"> </w:t>
      </w:r>
      <w:r>
        <w:rPr>
          <w:rFonts w:hint="eastAsia"/>
          <w:szCs w:val="32"/>
        </w:rPr>
        <w:t>联系电话：</w:t>
      </w:r>
      <w:r>
        <w:rPr>
          <w:szCs w:val="32"/>
        </w:rPr>
        <w:t>3362251</w:t>
      </w:r>
    </w:p>
    <w:p w:rsidR="00545501" w:rsidRDefault="00545501" w:rsidP="00545501">
      <w:pPr>
        <w:pStyle w:val="a6"/>
        <w:rPr>
          <w:rFonts w:eastAsia="仿宋_GB2312"/>
          <w:szCs w:val="32"/>
        </w:rPr>
      </w:pPr>
    </w:p>
    <w:p w:rsidR="00545501" w:rsidRDefault="00545501" w:rsidP="00545501">
      <w:pPr>
        <w:spacing w:line="576" w:lineRule="exact"/>
        <w:ind w:firstLineChars="200" w:firstLine="640"/>
        <w:rPr>
          <w:szCs w:val="32"/>
        </w:rPr>
      </w:pPr>
      <w:r>
        <w:rPr>
          <w:rFonts w:hint="eastAsia"/>
          <w:szCs w:val="32"/>
        </w:rPr>
        <w:t>附件：社会组织参与脱贫攻坚情况统计表（同上，略）</w:t>
      </w:r>
    </w:p>
    <w:p w:rsidR="007961FC" w:rsidRPr="00545501" w:rsidRDefault="007961FC"/>
    <w:sectPr w:rsidR="007961FC" w:rsidRPr="005455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FC" w:rsidRDefault="007961FC" w:rsidP="00545501">
      <w:r>
        <w:separator/>
      </w:r>
    </w:p>
  </w:endnote>
  <w:endnote w:type="continuationSeparator" w:id="1">
    <w:p w:rsidR="007961FC" w:rsidRDefault="007961FC" w:rsidP="005455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FC" w:rsidRDefault="007961FC" w:rsidP="00545501">
      <w:r>
        <w:separator/>
      </w:r>
    </w:p>
  </w:footnote>
  <w:footnote w:type="continuationSeparator" w:id="1">
    <w:p w:rsidR="007961FC" w:rsidRDefault="007961FC" w:rsidP="00545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5501"/>
    <w:rsid w:val="00545501"/>
    <w:rsid w:val="00796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0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55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45501"/>
    <w:rPr>
      <w:sz w:val="18"/>
      <w:szCs w:val="18"/>
    </w:rPr>
  </w:style>
  <w:style w:type="paragraph" w:styleId="a4">
    <w:name w:val="footer"/>
    <w:basedOn w:val="a"/>
    <w:link w:val="Char0"/>
    <w:uiPriority w:val="99"/>
    <w:semiHidden/>
    <w:unhideWhenUsed/>
    <w:rsid w:val="005455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45501"/>
    <w:rPr>
      <w:sz w:val="18"/>
      <w:szCs w:val="18"/>
    </w:rPr>
  </w:style>
  <w:style w:type="character" w:styleId="a5">
    <w:name w:val="Hyperlink"/>
    <w:basedOn w:val="a0"/>
    <w:semiHidden/>
    <w:unhideWhenUsed/>
    <w:qFormat/>
    <w:rsid w:val="00545501"/>
    <w:rPr>
      <w:color w:val="0000FF"/>
      <w:u w:val="single"/>
    </w:rPr>
  </w:style>
  <w:style w:type="paragraph" w:customStyle="1" w:styleId="a6">
    <w:name w:val="常用样式（方正仿宋简）"/>
    <w:basedOn w:val="a"/>
    <w:qFormat/>
    <w:rsid w:val="00545501"/>
    <w:pPr>
      <w:spacing w:line="560" w:lineRule="exact"/>
      <w:ind w:firstLineChars="200" w:firstLine="640"/>
    </w:pPr>
    <w:rPr>
      <w:rFonts w:eastAsia="方正仿宋简体"/>
    </w:rPr>
  </w:style>
</w:styles>
</file>

<file path=word/webSettings.xml><?xml version="1.0" encoding="utf-8"?>
<w:webSettings xmlns:r="http://schemas.openxmlformats.org/officeDocument/2006/relationships" xmlns:w="http://schemas.openxmlformats.org/wordprocessingml/2006/main">
  <w:divs>
    <w:div w:id="5788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zj.panzhihu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237.160.200:8082/scsxcms/member/shzzLogin.j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1530</Characters>
  <Application>Microsoft Office Word</Application>
  <DocSecurity>0</DocSecurity>
  <Lines>12</Lines>
  <Paragraphs>3</Paragraphs>
  <ScaleCrop>false</ScaleCrop>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张茜</dc:creator>
  <cp:keywords/>
  <dc:description/>
  <cp:lastModifiedBy>张茜</cp:lastModifiedBy>
  <cp:revision>2</cp:revision>
  <dcterms:created xsi:type="dcterms:W3CDTF">2020-06-19T03:21:00Z</dcterms:created>
  <dcterms:modified xsi:type="dcterms:W3CDTF">2020-06-19T03:22:00Z</dcterms:modified>
</cp:coreProperties>
</file>