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55BE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0" w:firstLineChars="0"/>
        <w:jc w:val="center"/>
        <w:textAlignment w:val="auto"/>
        <w:outlineLvl w:val="9"/>
        <w:rPr>
          <w:rFonts w:hint="default" w:ascii="Times New Roman" w:hAnsi="Times New Roman" w:eastAsia="方正小标宋简体" w:cs="Times New Roman"/>
          <w:caps w:val="0"/>
          <w:color w:val="auto"/>
          <w:sz w:val="44"/>
          <w:szCs w:val="44"/>
          <w:highlight w:val="none"/>
          <w:vertAlign w:val="baseline"/>
          <w:lang w:eastAsia="zh-CN"/>
        </w:rPr>
      </w:pPr>
      <w:r>
        <w:rPr>
          <w:rFonts w:hint="default" w:ascii="Times New Roman" w:hAnsi="Times New Roman" w:eastAsia="方正小标宋简体" w:cs="Times New Roman"/>
          <w:caps w:val="0"/>
          <w:color w:val="auto"/>
          <w:sz w:val="44"/>
          <w:szCs w:val="44"/>
          <w:highlight w:val="none"/>
          <w:vertAlign w:val="baseline"/>
          <w:lang w:eastAsia="zh-CN"/>
        </w:rPr>
        <w:t>行政处罚决定书</w:t>
      </w:r>
    </w:p>
    <w:p w14:paraId="37B3B96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700" w:lineRule="exact"/>
        <w:ind w:left="0" w:right="0" w:firstLine="880" w:firstLineChars="200"/>
        <w:jc w:val="center"/>
        <w:textAlignment w:val="auto"/>
        <w:outlineLvl w:val="9"/>
        <w:rPr>
          <w:rFonts w:hint="default" w:ascii="Times New Roman" w:hAnsi="Times New Roman" w:eastAsia="方正小标宋简体" w:cs="Times New Roman"/>
          <w:caps w:val="0"/>
          <w:color w:val="auto"/>
          <w:sz w:val="44"/>
          <w:szCs w:val="44"/>
          <w:highlight w:val="none"/>
          <w:vertAlign w:val="baseline"/>
          <w:lang w:eastAsia="zh-CN"/>
        </w:rPr>
      </w:pPr>
    </w:p>
    <w:p w14:paraId="355F1F9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firstLineChars="0"/>
        <w:jc w:val="both"/>
        <w:textAlignment w:val="auto"/>
        <w:outlineLvl w:val="9"/>
        <w:rPr>
          <w:rFonts w:hint="default" w:ascii="Times New Roman" w:hAnsi="Times New Roman" w:eastAsia="方正仿宋简体" w:cs="Times New Roman"/>
          <w:caps w:val="0"/>
          <w:color w:val="auto"/>
          <w:sz w:val="32"/>
          <w:szCs w:val="32"/>
          <w:highlight w:val="none"/>
          <w:vertAlign w:val="baseline"/>
          <w:lang w:eastAsia="zh-CN"/>
        </w:rPr>
      </w:pPr>
      <w:r>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t>攀枝花市颐年养老服务中心：</w:t>
      </w:r>
    </w:p>
    <w:p w14:paraId="0ACE46E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本机关于2025年1月14日对你单位未按照规定参加2023年年度检查立案调查。经调查，截至2025年1月13日，你单位未按照规定参加2020年、2021年、2022年、2023年年度检查。</w:t>
      </w:r>
      <w:r>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t>以上事实有</w:t>
      </w:r>
      <w:r>
        <w:rPr>
          <w:rFonts w:hint="default" w:ascii="Times New Roman" w:hAnsi="Times New Roman" w:eastAsia="方正仿宋简体" w:cs="Times New Roman"/>
          <w:b w:val="0"/>
          <w:bCs w:val="0"/>
          <w:caps w:val="0"/>
          <w:color w:val="auto"/>
          <w:kern w:val="2"/>
          <w:sz w:val="32"/>
          <w:szCs w:val="32"/>
          <w:vertAlign w:val="baseline"/>
          <w:lang w:val="en-US" w:eastAsia="zh-CN" w:bidi="ar"/>
        </w:rPr>
        <w:t>《攀枝花市民政局关于开展2020年全市性社会组织年度报告和年度检查的通知》《攀枝花市民政局关于部分社会组织限期补检的通知》《攀枝花市民政局关于全市性社会组织2020年度年检结果的公告》</w:t>
      </w:r>
      <w:r>
        <w:rPr>
          <w:rFonts w:hint="default" w:ascii="Times New Roman" w:hAnsi="Times New Roman" w:eastAsia="方正仿宋简体" w:cs="Times New Roman"/>
          <w:b w:val="0"/>
          <w:bCs w:val="0"/>
          <w:caps w:val="0"/>
          <w:color w:val="auto"/>
          <w:kern w:val="2"/>
          <w:sz w:val="32"/>
          <w:szCs w:val="32"/>
          <w:highlight w:val="none"/>
          <w:vertAlign w:val="baseline"/>
          <w:lang w:val="en-US" w:eastAsia="zh-CN" w:bidi="ar"/>
        </w:rPr>
        <w:t>《攀枝花市民政局关于开展2021年度全市性社会组织年报年检工作的通知》《攀枝花市民政局关于部分社会组织限期补检的通知》《攀枝花市民政局关于全市性社会组织2021年度年检结果的公告》《攀枝花市民政局关于开展2022年度全市性社会组织年度报告年度检查工作的通知》《攀枝花市民政局关于部分社会组织限期补检的通知》《攀枝花市民政局关于2022年度全市性社会组织年检结果的公告》《攀枝花市民政局关于开展2023年度全市性社会组织年度报告年度检查工作的通知》《攀枝花市民政局关于部分全市性社会组织限期完成2023年度检查工作的通知》《攀枝花市民政局关于2023年度全市性社会组织年检结果的公告》等证据证实。</w:t>
      </w:r>
      <w:r>
        <w:rPr>
          <w:rFonts w:hint="default" w:ascii="Times New Roman" w:hAnsi="Times New Roman" w:eastAsia="方正仿宋简体" w:cs="Times New Roman"/>
          <w:b w:val="0"/>
          <w:bCs w:val="0"/>
          <w:caps w:val="0"/>
          <w:color w:val="auto"/>
          <w:kern w:val="2"/>
          <w:sz w:val="32"/>
          <w:szCs w:val="32"/>
          <w:vertAlign w:val="baseline"/>
          <w:lang w:val="en-US" w:eastAsia="zh-CN" w:bidi="ar"/>
        </w:rPr>
        <w:t>上述行为违反了《民办非企业单位登记管理暂行条例》第二十三条第一款“民办非企业单位应当于每年3月31日前向业务主管单位报送上一年度的工作报告，经业务主管单位初审同意后，于5月31日前报送登记管理机关，接受年度检查”的规定。</w:t>
      </w:r>
    </w:p>
    <w:p w14:paraId="1DF34B1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根据《民办非企业单位登记管理暂行条例》第二十五条第一款“民办非企业单位有下列情形之一的，由登记管理机关予以警告，责令改正，可以限期停止活动；情节严重的，予以撤销登记；构成犯罪的，依法追究刑事责任”第三项“拒不接受或者不按照规定接受监督检查的”和《民办非企业单位年度检查办法》第十条“登记管理机关对连续两年不参加年检，或连续两年‘年检不合格’的民办非企业单位，予以撤销登记并公告”规定，本机关决定对你单位作出撤销登记的行政处罚。</w:t>
      </w:r>
    </w:p>
    <w:p w14:paraId="5D89D5E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5301465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6088602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right="0"/>
        <w:jc w:val="both"/>
        <w:textAlignment w:val="auto"/>
        <w:outlineLvl w:val="9"/>
        <w:rPr>
          <w:rFonts w:hint="default" w:ascii="Times New Roman" w:hAnsi="Times New Roman" w:eastAsia="方正仿宋简体" w:cs="Times New Roman"/>
          <w:caps w:val="0"/>
          <w:color w:val="auto"/>
          <w:sz w:val="32"/>
          <w:szCs w:val="32"/>
          <w:vertAlign w:val="baseline"/>
        </w:rPr>
      </w:pPr>
    </w:p>
    <w:p w14:paraId="4C8C3E2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right="0"/>
        <w:jc w:val="both"/>
        <w:textAlignment w:val="auto"/>
        <w:outlineLvl w:val="9"/>
        <w:rPr>
          <w:rFonts w:hint="default" w:ascii="Times New Roman" w:hAnsi="Times New Roman" w:eastAsia="方正仿宋简体" w:cs="Times New Roman"/>
          <w:caps w:val="0"/>
          <w:color w:val="auto"/>
          <w:sz w:val="32"/>
          <w:szCs w:val="32"/>
          <w:vertAlign w:val="baseline"/>
        </w:rPr>
      </w:pPr>
    </w:p>
    <w:p w14:paraId="6BF0CE3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eastAsia="方正仿宋简体" w:cs="Times New Roman"/>
          <w:caps w:val="0"/>
          <w:color w:val="auto"/>
          <w:sz w:val="32"/>
          <w:szCs w:val="32"/>
          <w:vertAlign w:val="baseli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攀枝花市民政局</w:t>
      </w:r>
    </w:p>
    <w:p w14:paraId="1FAFE33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方正仿宋简体" w:cs="Times New Roman"/>
          <w:b w:val="0"/>
          <w:bCs w:val="0"/>
          <w:caps w:val="0"/>
          <w:color w:val="auto"/>
          <w:kern w:val="2"/>
          <w:sz w:val="32"/>
          <w:szCs w:val="32"/>
          <w:vertAlign w:val="baseline"/>
          <w:lang w:val="en-US" w:eastAsia="zh-CN" w:bidi="ar"/>
        </w:rPr>
        <w:t xml:space="preserve">                            2025年12月</w:t>
      </w:r>
      <w:r>
        <w:rPr>
          <w:rFonts w:hint="eastAsia" w:ascii="Times New Roman" w:hAnsi="Times New Roman" w:eastAsia="方正仿宋简体" w:cs="Times New Roman"/>
          <w:b w:val="0"/>
          <w:bCs w:val="0"/>
          <w:caps w:val="0"/>
          <w:color w:val="auto"/>
          <w:kern w:val="2"/>
          <w:sz w:val="32"/>
          <w:szCs w:val="32"/>
          <w:vertAlign w:val="baseline"/>
          <w:lang w:val="en-US" w:eastAsia="zh-CN" w:bidi="ar"/>
        </w:rPr>
        <w:t>9</w:t>
      </w:r>
      <w:bookmarkStart w:id="0" w:name="_GoBack"/>
      <w:bookmarkEnd w:id="0"/>
      <w:r>
        <w:rPr>
          <w:rFonts w:hint="default" w:ascii="Times New Roman" w:hAnsi="Times New Roman" w:eastAsia="方正仿宋简体" w:cs="Times New Roman"/>
          <w:b w:val="0"/>
          <w:bCs w:val="0"/>
          <w:caps w:val="0"/>
          <w:color w:val="auto"/>
          <w:kern w:val="2"/>
          <w:sz w:val="32"/>
          <w:szCs w:val="32"/>
          <w:vertAlign w:val="baseline"/>
          <w:lang w:val="en-US" w:eastAsia="zh-CN" w:bidi="ar"/>
        </w:rPr>
        <w:t>日</w:t>
      </w:r>
    </w:p>
    <w:sectPr>
      <w:headerReference r:id="rId3" w:type="default"/>
      <w:footerReference r:id="rId4" w:type="default"/>
      <w:pgSz w:w="11907" w:h="16840"/>
      <w:pgMar w:top="2098" w:right="1474" w:bottom="1984" w:left="1588" w:header="1" w:footer="1417" w:gutter="0"/>
      <w:paperSrc/>
      <w:pgBorders w:offsetFrom="page">
        <w:top w:val="none" w:sz="0" w:space="0"/>
        <w:left w:val="none" w:sz="0" w:space="0"/>
        <w:bottom w:val="none" w:sz="0" w:space="0"/>
        <w:right w:val="none" w:sz="0" w:space="0"/>
      </w:pgBorders>
      <w:pgNumType w:fmt="numberInDash"/>
      <w:cols w:space="0" w:num="1"/>
      <w:docGrid w:type="lines"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2B3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0C765">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20C765">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36E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1DFF2501"/>
    <w:rsid w:val="1FB4F211"/>
    <w:rsid w:val="1FEC1391"/>
    <w:rsid w:val="26760FAD"/>
    <w:rsid w:val="2FE5B228"/>
    <w:rsid w:val="2FEF50DF"/>
    <w:rsid w:val="3B5A6852"/>
    <w:rsid w:val="3F7BEDEB"/>
    <w:rsid w:val="3FBF146E"/>
    <w:rsid w:val="4FD1C904"/>
    <w:rsid w:val="4FDF575D"/>
    <w:rsid w:val="55FB9C5A"/>
    <w:rsid w:val="5BDB1363"/>
    <w:rsid w:val="5F7F1B74"/>
    <w:rsid w:val="64EABC1D"/>
    <w:rsid w:val="67F68DCE"/>
    <w:rsid w:val="69EB7AA6"/>
    <w:rsid w:val="6B9F8E13"/>
    <w:rsid w:val="6E7F9989"/>
    <w:rsid w:val="6FF3A91B"/>
    <w:rsid w:val="73D337BF"/>
    <w:rsid w:val="73EF026A"/>
    <w:rsid w:val="765F2828"/>
    <w:rsid w:val="77FB9FFE"/>
    <w:rsid w:val="77FF89E5"/>
    <w:rsid w:val="79DD80D8"/>
    <w:rsid w:val="79FF2A46"/>
    <w:rsid w:val="7BAFAB01"/>
    <w:rsid w:val="7BBBA7CE"/>
    <w:rsid w:val="7BD61224"/>
    <w:rsid w:val="7BF6F5BC"/>
    <w:rsid w:val="7D16010C"/>
    <w:rsid w:val="7D79FCD0"/>
    <w:rsid w:val="7DA6BE7C"/>
    <w:rsid w:val="7DEBB852"/>
    <w:rsid w:val="7E05029F"/>
    <w:rsid w:val="7F6F33FB"/>
    <w:rsid w:val="7F7B96DC"/>
    <w:rsid w:val="7FEE4095"/>
    <w:rsid w:val="7FFF820F"/>
    <w:rsid w:val="7FFF8A0E"/>
    <w:rsid w:val="9A79953D"/>
    <w:rsid w:val="9DBF71E9"/>
    <w:rsid w:val="9FFF9258"/>
    <w:rsid w:val="A7ED05CA"/>
    <w:rsid w:val="B7FEFC80"/>
    <w:rsid w:val="BBF9F5E4"/>
    <w:rsid w:val="BCFFBE0C"/>
    <w:rsid w:val="BDFE03DB"/>
    <w:rsid w:val="BEFFAF42"/>
    <w:rsid w:val="BFF4C6F6"/>
    <w:rsid w:val="CEFB11D9"/>
    <w:rsid w:val="D4E5B867"/>
    <w:rsid w:val="D575FF3C"/>
    <w:rsid w:val="D749EE9F"/>
    <w:rsid w:val="DEFD1A3D"/>
    <w:rsid w:val="DF5B0AFE"/>
    <w:rsid w:val="DF7E0442"/>
    <w:rsid w:val="DFFFCDD0"/>
    <w:rsid w:val="DFFFF585"/>
    <w:rsid w:val="E5FDCC8D"/>
    <w:rsid w:val="E63FA562"/>
    <w:rsid w:val="E7FBD033"/>
    <w:rsid w:val="EBDA10C1"/>
    <w:rsid w:val="EDBF7313"/>
    <w:rsid w:val="EFF7D913"/>
    <w:rsid w:val="F1BDDCE8"/>
    <w:rsid w:val="F39CA855"/>
    <w:rsid w:val="F5A78E67"/>
    <w:rsid w:val="F5FFB3DB"/>
    <w:rsid w:val="F6FDA426"/>
    <w:rsid w:val="F8F9080C"/>
    <w:rsid w:val="FEFCB9FE"/>
    <w:rsid w:val="FFF1EF93"/>
    <w:rsid w:val="FFFF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rPr>
      <w:sz w:val="24"/>
    </w:r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6"/>
    <w:link w:val="7"/>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2</Pages>
  <Words>0</Words>
  <Characters>0</Characters>
  <Lines>0</Lines>
  <Paragraphs>0</Paragraphs>
  <TotalTime>1</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2020-05-13T06:11:00Z</dcterms:created>
  <dc:creator>User274</dc:creator>
  <cp:lastModifiedBy>user</cp:lastModifiedBy>
  <cp:lastPrinted>2025-12-05T21:19:00Z</cp:lastPrinted>
  <dcterms:modified xsi:type="dcterms:W3CDTF">2025-12-22T13:59:25Z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35E5275DE9A2799671492869CA9C8C0E_42</vt:lpwstr>
  </property>
</Properties>
</file>