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6CFED">
      <w:pPr>
        <w:rPr>
          <w:rFonts w:hAnsi="Times New Roman" w:eastAsia="方正黑体_GBK" w:cs="Times New Roman"/>
        </w:rPr>
      </w:pPr>
      <w:bookmarkStart w:id="0" w:name="_GoBack"/>
      <w:bookmarkEnd w:id="0"/>
      <w:r>
        <w:rPr>
          <w:rFonts w:hAnsi="Times New Roman" w:eastAsia="方正黑体_GBK" w:cs="Times New Roman"/>
        </w:rPr>
        <w:t>附件3</w:t>
      </w:r>
    </w:p>
    <w:p w14:paraId="2563B749">
      <w:pPr>
        <w:pStyle w:val="5"/>
        <w:jc w:val="center"/>
        <w:rPr>
          <w:rFonts w:hint="eastAsia" w:ascii="方正小标宋_GBK" w:hAnsi="宋体" w:eastAsia="方正小标宋_GBK" w:cs="方正小标宋_GBK"/>
          <w:b/>
          <w:bCs/>
          <w:kern w:val="0"/>
          <w:sz w:val="44"/>
          <w:szCs w:val="44"/>
          <w:highlight w:val="none"/>
        </w:rPr>
      </w:pPr>
      <w:r>
        <w:rPr>
          <w:rFonts w:hint="eastAsia" w:ascii="方正小标宋_GBK" w:hAnsi="宋体" w:eastAsia="方正小标宋_GBK" w:cs="方正小标宋_GBK"/>
          <w:b/>
          <w:bCs/>
          <w:kern w:val="0"/>
          <w:sz w:val="44"/>
          <w:szCs w:val="44"/>
          <w:highlight w:val="none"/>
        </w:rPr>
        <w:t>报价表</w:t>
      </w:r>
    </w:p>
    <w:tbl>
      <w:tblPr>
        <w:tblStyle w:val="8"/>
        <w:tblW w:w="5664" w:type="pct"/>
        <w:tblInd w:w="-6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71"/>
        <w:gridCol w:w="1409"/>
        <w:gridCol w:w="963"/>
        <w:gridCol w:w="1319"/>
        <w:gridCol w:w="1738"/>
        <w:gridCol w:w="1330"/>
        <w:gridCol w:w="1524"/>
      </w:tblGrid>
      <w:tr w14:paraId="76FE3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72" w:hRule="atLeast"/>
          <w:hidden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6BD7D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项目名称</w:t>
            </w:r>
          </w:p>
        </w:tc>
        <w:tc>
          <w:tcPr>
            <w:tcW w:w="824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92497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攀枝花市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“萤火虫书屋”困境儿童学习环境改善项目</w:t>
            </w:r>
          </w:p>
        </w:tc>
      </w:tr>
      <w:tr w14:paraId="2F041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267" w:hRule="atLeast"/>
          <w:hidden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CF55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after="0"/>
              <w:ind w:righ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2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产品名称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D902C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after="0"/>
              <w:ind w:righ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规格</w:t>
            </w:r>
          </w:p>
          <w:p w14:paraId="518707D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after="0"/>
              <w:ind w:righ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型号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BA10A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after="0"/>
              <w:ind w:righ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2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单位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9FF3A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after="0"/>
              <w:ind w:righ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2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单价（元）</w:t>
            </w:r>
          </w:p>
        </w:tc>
        <w:tc>
          <w:tcPr>
            <w:tcW w:w="1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924F6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总价</w:t>
            </w:r>
          </w:p>
          <w:p w14:paraId="7E14926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2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（元/套）</w:t>
            </w:r>
          </w:p>
        </w:tc>
        <w:tc>
          <w:tcPr>
            <w:tcW w:w="13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9D28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after="0"/>
              <w:ind w:righ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数量（套）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4D581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spacing w:after="0"/>
              <w:ind w:righ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2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备注</w:t>
            </w:r>
          </w:p>
        </w:tc>
      </w:tr>
      <w:tr w14:paraId="2982F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524" w:hRule="atLeast"/>
          <w:hidden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B6CCB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书桌（书架一体款）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57EB98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A027A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张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A5623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</w:p>
        </w:tc>
        <w:tc>
          <w:tcPr>
            <w:tcW w:w="173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7EC56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69CBC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</w:p>
        </w:tc>
        <w:tc>
          <w:tcPr>
            <w:tcW w:w="151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77A44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kern w:val="0"/>
                <w:szCs w:val="32"/>
              </w:rPr>
              <w:t>含产品、配套五金、安装辅料、物流配送、逐户安装、1年维保等全部费用。</w:t>
            </w:r>
          </w:p>
        </w:tc>
      </w:tr>
      <w:tr w14:paraId="46CE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85" w:hRule="atLeast"/>
          <w:hidden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9D145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椅子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EDC41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B0CCA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张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0C9FF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</w:p>
        </w:tc>
        <w:tc>
          <w:tcPr>
            <w:tcW w:w="11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757A03"/>
        </w:tc>
        <w:tc>
          <w:tcPr>
            <w:tcW w:w="156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EED558"/>
        </w:tc>
        <w:tc>
          <w:tcPr>
            <w:tcW w:w="11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3F9EF85"/>
        </w:tc>
      </w:tr>
      <w:tr w14:paraId="61133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14" w:hRule="atLeast"/>
          <w:hidden/>
        </w:trPr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2FEB5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护眼台灯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2F649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E606C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盏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F01F1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ind w:left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</w:p>
        </w:tc>
        <w:tc>
          <w:tcPr>
            <w:tcW w:w="11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9DF1D6"/>
        </w:tc>
        <w:tc>
          <w:tcPr>
            <w:tcW w:w="156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B56AE09"/>
        </w:tc>
        <w:tc>
          <w:tcPr>
            <w:tcW w:w="11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3CA2F6"/>
        </w:tc>
      </w:tr>
      <w:tr w14:paraId="10ED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414" w:hRule="atLeast"/>
          <w:hidden/>
        </w:trPr>
        <w:tc>
          <w:tcPr>
            <w:tcW w:w="100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ECCEC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jc w:val="left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>报价合计（人民币：元）</w:t>
            </w:r>
          </w:p>
          <w:p w14:paraId="52CF4CD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jc w:val="left"/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vanish w:val="0"/>
                <w:kern w:val="0"/>
                <w:szCs w:val="32"/>
              </w:rPr>
              <w:t xml:space="preserve">小写：                大写：                            </w:t>
            </w:r>
          </w:p>
        </w:tc>
      </w:tr>
    </w:tbl>
    <w:p w14:paraId="1C0C6760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left="0" w:firstLine="640" w:firstLineChars="200"/>
        <w:textAlignment w:val="auto"/>
        <w:rPr>
          <w:rFonts w:ascii="Times New Roman" w:hAnsi="宋体" w:eastAsia="方正仿宋_GBK"/>
          <w:sz w:val="32"/>
          <w:szCs w:val="32"/>
          <w:highlight w:val="none"/>
        </w:rPr>
      </w:pPr>
      <w:r>
        <w:rPr>
          <w:rFonts w:ascii="Times New Roman" w:hAnsi="宋体" w:eastAsia="方正仿宋_GBK"/>
          <w:sz w:val="32"/>
          <w:szCs w:val="32"/>
          <w:highlight w:val="none"/>
        </w:rPr>
        <w:t>注：1.本项目报价是履行合同的最终价格，应包完成本项目所需的一切费用，采购人不再支付其他任何费用</w:t>
      </w:r>
      <w:r>
        <w:rPr>
          <w:rFonts w:ascii="Times New Roman" w:hAnsi="宋体" w:eastAsia="方正仿宋_GBK"/>
          <w:sz w:val="32"/>
          <w:szCs w:val="32"/>
          <w:highlight w:val="none"/>
          <w:lang w:eastAsia="zh-CN"/>
        </w:rPr>
        <w:t>；</w:t>
      </w:r>
      <w:r>
        <w:rPr>
          <w:rFonts w:ascii="Times New Roman" w:hAnsi="宋体" w:eastAsia="方正仿宋_GBK"/>
          <w:sz w:val="32"/>
          <w:szCs w:val="32"/>
          <w:highlight w:val="none"/>
          <w:lang w:val="en-US" w:eastAsia="zh-CN"/>
        </w:rPr>
        <w:t>因供应商自己</w:t>
      </w:r>
      <w:r>
        <w:rPr>
          <w:rFonts w:ascii="Times New Roman" w:hAnsi="宋体" w:eastAsia="方正仿宋_GBK"/>
          <w:sz w:val="32"/>
          <w:szCs w:val="32"/>
          <w:highlight w:val="none"/>
        </w:rPr>
        <w:t>报价估算错误等引起的风险由</w:t>
      </w:r>
      <w:r>
        <w:rPr>
          <w:rFonts w:ascii="Times New Roman" w:hAnsi="宋体" w:eastAsia="方正仿宋_GBK"/>
          <w:sz w:val="32"/>
          <w:szCs w:val="32"/>
          <w:highlight w:val="none"/>
          <w:lang w:val="en-US" w:eastAsia="zh-CN"/>
        </w:rPr>
        <w:t>供应商</w:t>
      </w:r>
      <w:r>
        <w:rPr>
          <w:rFonts w:ascii="Times New Roman" w:hAnsi="宋体" w:eastAsia="方正仿宋_GBK"/>
          <w:sz w:val="32"/>
          <w:szCs w:val="32"/>
          <w:highlight w:val="none"/>
        </w:rPr>
        <w:t>自行承担。2.“报价表”为多页的，每页均需由法定代表人或授权代表签字并盖供应商印章。3.“报价表”以包为单位填写。</w:t>
      </w:r>
    </w:p>
    <w:p w14:paraId="1EEFC0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cs="Times New Roman"/>
          <w:szCs w:val="32"/>
          <w:highlight w:val="none"/>
        </w:rPr>
      </w:pPr>
    </w:p>
    <w:p w14:paraId="00695F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left"/>
        <w:textAlignment w:val="auto"/>
        <w:rPr>
          <w:rFonts w:hAnsi="宋体" w:cs="Times New Roman"/>
          <w:b w:val="0"/>
          <w:bCs w:val="0"/>
          <w:kern w:val="0"/>
          <w:szCs w:val="32"/>
          <w:highlight w:val="none"/>
          <w:lang w:val="en-US" w:eastAsia="zh-CN"/>
        </w:rPr>
      </w:pPr>
    </w:p>
    <w:p w14:paraId="1D0E2D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2720" w:firstLineChars="850"/>
        <w:jc w:val="left"/>
        <w:textAlignment w:val="auto"/>
        <w:rPr>
          <w:rFonts w:hAnsi="宋体" w:cs="Times New Roman"/>
          <w:b w:val="0"/>
          <w:bCs w:val="0"/>
          <w:szCs w:val="32"/>
          <w:highlight w:val="none"/>
        </w:rPr>
      </w:pPr>
      <w:r>
        <w:rPr>
          <w:rFonts w:hAnsi="宋体" w:cs="Times New Roman"/>
          <w:b w:val="0"/>
          <w:bCs w:val="0"/>
          <w:kern w:val="0"/>
          <w:szCs w:val="32"/>
          <w:highlight w:val="none"/>
          <w:lang w:val="en-US" w:eastAsia="zh-CN"/>
        </w:rPr>
        <w:t xml:space="preserve">供应商名称：（盖章） </w:t>
      </w:r>
    </w:p>
    <w:p w14:paraId="04F329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2720" w:firstLineChars="850"/>
        <w:jc w:val="left"/>
        <w:textAlignment w:val="auto"/>
        <w:rPr>
          <w:rFonts w:hAnsi="宋体" w:cs="Times New Roman"/>
          <w:b w:val="0"/>
          <w:bCs w:val="0"/>
          <w:szCs w:val="32"/>
          <w:highlight w:val="none"/>
        </w:rPr>
      </w:pPr>
      <w:r>
        <w:rPr>
          <w:rFonts w:hAnsi="宋体" w:cs="Times New Roman"/>
          <w:b w:val="0"/>
          <w:bCs w:val="0"/>
          <w:kern w:val="0"/>
          <w:szCs w:val="32"/>
          <w:highlight w:val="none"/>
          <w:lang w:val="en-US" w:eastAsia="zh-CN"/>
        </w:rPr>
        <w:t>法定代表人或授权代表：（</w:t>
      </w:r>
      <w:r>
        <w:rPr>
          <w:rFonts w:hAnsi="宋体" w:cs="Times New Roman"/>
          <w:szCs w:val="32"/>
          <w:highlight w:val="none"/>
        </w:rPr>
        <w:t>签字或盖章</w:t>
      </w:r>
      <w:r>
        <w:rPr>
          <w:rFonts w:hAnsi="宋体" w:cs="Times New Roman"/>
          <w:b w:val="0"/>
          <w:bCs w:val="0"/>
          <w:kern w:val="0"/>
          <w:szCs w:val="32"/>
          <w:highlight w:val="none"/>
          <w:lang w:val="en-US" w:eastAsia="zh-CN"/>
        </w:rPr>
        <w:t xml:space="preserve">） </w:t>
      </w:r>
    </w:p>
    <w:p w14:paraId="12B565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45" w:rightChars="14" w:firstLine="2720" w:firstLineChars="850"/>
        <w:textAlignment w:val="auto"/>
        <w:rPr>
          <w:rFonts w:hAnsi="宋体" w:cs="Times New Roman"/>
          <w:b w:val="0"/>
          <w:bCs w:val="0"/>
          <w:szCs w:val="32"/>
          <w:highlight w:val="none"/>
        </w:rPr>
      </w:pPr>
      <w:r>
        <w:rPr>
          <w:rFonts w:hAnsi="宋体" w:cs="Times New Roman"/>
          <w:b w:val="0"/>
          <w:bCs w:val="0"/>
          <w:kern w:val="0"/>
          <w:szCs w:val="32"/>
          <w:highlight w:val="none"/>
          <w:lang w:val="en-US" w:eastAsia="zh-CN"/>
        </w:rPr>
        <w:t xml:space="preserve">日      期：  </w:t>
      </w:r>
      <w:r>
        <w:rPr>
          <w:rFonts w:hAnsi="宋体" w:cs="Times New Roman"/>
          <w:b w:val="0"/>
          <w:bCs w:val="0"/>
          <w:szCs w:val="32"/>
          <w:highlight w:val="none"/>
          <w:lang w:val="en-US" w:eastAsia="zh-CN"/>
        </w:rPr>
        <w:t xml:space="preserve">  </w:t>
      </w:r>
      <w:r>
        <w:rPr>
          <w:rFonts w:hAnsi="宋体" w:cs="Times New Roman"/>
          <w:b w:val="0"/>
          <w:bCs w:val="0"/>
          <w:szCs w:val="32"/>
          <w:highlight w:val="none"/>
        </w:rPr>
        <w:t>年</w:t>
      </w:r>
      <w:r>
        <w:rPr>
          <w:rFonts w:hAnsi="宋体" w:cs="Times New Roman"/>
          <w:b w:val="0"/>
          <w:bCs w:val="0"/>
          <w:szCs w:val="32"/>
          <w:highlight w:val="none"/>
          <w:lang w:val="en-US" w:eastAsia="zh-CN"/>
        </w:rPr>
        <w:t xml:space="preserve">   </w:t>
      </w:r>
      <w:r>
        <w:rPr>
          <w:rFonts w:hAnsi="宋体" w:cs="Times New Roman"/>
          <w:b w:val="0"/>
          <w:bCs w:val="0"/>
          <w:szCs w:val="32"/>
          <w:highlight w:val="none"/>
        </w:rPr>
        <w:t>月</w:t>
      </w:r>
      <w:r>
        <w:rPr>
          <w:rFonts w:hAnsi="宋体" w:cs="Times New Roman"/>
          <w:b w:val="0"/>
          <w:bCs w:val="0"/>
          <w:szCs w:val="32"/>
          <w:highlight w:val="none"/>
          <w:lang w:val="en-US" w:eastAsia="zh-CN"/>
        </w:rPr>
        <w:t xml:space="preserve">   </w:t>
      </w:r>
      <w:r>
        <w:rPr>
          <w:rFonts w:hAnsi="宋体" w:cs="Times New Roman"/>
          <w:b w:val="0"/>
          <w:bCs w:val="0"/>
          <w:szCs w:val="32"/>
          <w:highlight w:val="none"/>
        </w:rPr>
        <w:t>日</w:t>
      </w:r>
    </w:p>
    <w:p w14:paraId="759EA5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BAA4E66">
      <w:pPr>
        <w:rPr>
          <w:rFonts w:ascii="Times New Roman" w:hAnsi="Times New Roman" w:cs="Times New Roman"/>
        </w:rPr>
      </w:pPr>
    </w:p>
    <w:sectPr>
      <w:footerReference r:id="rId5" w:type="default"/>
      <w:pgSz w:w="11907" w:h="16840"/>
      <w:pgMar w:top="2098" w:right="1474" w:bottom="1985" w:left="1588" w:header="907" w:footer="1644" w:gutter="0"/>
      <w:pgNumType w:fmt="numberInDash"/>
      <w:cols w:space="720" w:num="1"/>
      <w:docGrid w:type="line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B977E"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hint="eastAsia" w:ascii="宋体" w:eastAsia="宋体" w:cs="宋体"/>
        <w:sz w:val="28"/>
        <w:szCs w:val="28"/>
      </w:rPr>
    </w:pPr>
    <w:r>
      <w:rPr>
        <w:rStyle w:val="11"/>
        <w:rFonts w:hint="eastAsia" w:ascii="宋体" w:eastAsia="宋体" w:cs="宋体"/>
        <w:sz w:val="28"/>
        <w:szCs w:val="28"/>
      </w:rPr>
      <w:fldChar w:fldCharType="begin"/>
    </w:r>
    <w:r>
      <w:rPr>
        <w:rStyle w:val="11"/>
        <w:rFonts w:hint="eastAsia" w:ascii="宋体" w:eastAsia="宋体" w:cs="宋体"/>
        <w:sz w:val="28"/>
        <w:szCs w:val="28"/>
      </w:rPr>
      <w:instrText xml:space="preserve">Page</w:instrText>
    </w:r>
    <w:r>
      <w:rPr>
        <w:rStyle w:val="11"/>
        <w:rFonts w:hint="eastAsia" w:ascii="宋体" w:eastAsia="宋体" w:cs="宋体"/>
        <w:sz w:val="28"/>
        <w:szCs w:val="28"/>
      </w:rPr>
      <w:fldChar w:fldCharType="separate"/>
    </w:r>
    <w:r>
      <w:rPr>
        <w:rStyle w:val="11"/>
        <w:rFonts w:hint="eastAsia" w:ascii="宋体" w:eastAsia="宋体" w:cs="宋体"/>
        <w:sz w:val="28"/>
        <w:szCs w:val="28"/>
      </w:rPr>
      <w:t>— 1 —</w:t>
    </w:r>
    <w:r>
      <w:rPr>
        <w:rStyle w:val="11"/>
        <w:rFonts w:hint="eastAsia" w:ascii="宋体" w:eastAsia="宋体" w:cs="宋体"/>
        <w:sz w:val="28"/>
        <w:szCs w:val="28"/>
      </w:rPr>
      <w:fldChar w:fldCharType="end"/>
    </w:r>
  </w:p>
  <w:p w14:paraId="42672275">
    <w:pPr>
      <w:pStyle w:val="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dit="readOnly" w:enforcement="0"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5"/>
  </w:compat>
  <w:rsids>
    <w:rsidRoot w:val="00000000"/>
    <w:rsid w:val="3D3F786B"/>
    <w:rsid w:val="683DF7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方正仿宋_GBK" w:cs="Lucida Sans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widowControl w:val="0"/>
      <w:tabs>
        <w:tab w:val="left" w:pos="567"/>
      </w:tabs>
      <w:spacing w:before="120" w:line="22" w:lineRule="atLeast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 pgNumType="\* ArabicDash2"/>
    <sectPr xmlns="http://www.yozosoft.com.cn/officeDocument/2016/customData" pgNumType="\* ArabicDash2"/>
    <sectPr xmlns="http://www.yozosoft.com.cn/officeDocument/2016/customData" pgNumType="\* ArabicDash2"/>
  </customProps>
</customData>
</file>

<file path=customXml/itemProps1.xml><?xml version="1.0" encoding="utf-8"?>
<ds:datastoreItem xmlns:ds="http://schemas.openxmlformats.org/officeDocument/2006/customXml" ds:itemID="{045CD8FC-0C87-47FA-9CB4-6F09A4DA28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0</Words>
  <Characters>4053</Characters>
  <Lines>0</Lines>
  <Paragraphs>134</Paragraphs>
  <TotalTime>3365</TotalTime>
  <ScaleCrop>false</ScaleCrop>
  <LinksUpToDate>false</LinksUpToDate>
  <CharactersWithSpaces>5405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2026-08-25T11:11:00Z</dcterms:created>
  <dc:creator>user</dc:creator>
  <cp:lastModifiedBy>士</cp:lastModifiedBy>
  <cp:lastPrinted>2026-09-22T17:08:00Z</cp:lastPrinted>
  <dcterms:modified xsi:type="dcterms:W3CDTF">2026-09-22T15:45:14Z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6D87B5E8680CF55D5131B26AB6E07721_43</vt:lpwstr>
  </property>
</Properties>
</file>